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0234" w14:textId="77777777" w:rsidR="003613D6" w:rsidRDefault="003613D6">
      <w:pPr>
        <w:pStyle w:val="Body"/>
        <w:jc w:val="center"/>
      </w:pPr>
    </w:p>
    <w:p w14:paraId="3C7D725D" w14:textId="1BEFB664" w:rsidR="003613D6" w:rsidRDefault="001E388B" w:rsidP="001E388B">
      <w:pPr>
        <w:pStyle w:val="Body"/>
        <w:tabs>
          <w:tab w:val="left" w:pos="4320"/>
        </w:tabs>
        <w:rPr>
          <w:rFonts w:ascii="Georgia" w:hAnsi="Georgia"/>
          <w:b/>
          <w:bCs/>
          <w:sz w:val="60"/>
          <w:szCs w:val="60"/>
        </w:rPr>
      </w:pPr>
      <w:r>
        <w:rPr>
          <w:rFonts w:ascii="Georgia" w:hAnsi="Georgia"/>
          <w:b/>
          <w:bCs/>
          <w:sz w:val="60"/>
          <w:szCs w:val="60"/>
        </w:rPr>
        <w:tab/>
      </w:r>
    </w:p>
    <w:p w14:paraId="33991BB9" w14:textId="77777777" w:rsidR="003613D6" w:rsidRDefault="003613D6">
      <w:pPr>
        <w:pStyle w:val="Body"/>
        <w:spacing w:after="0"/>
        <w:jc w:val="center"/>
      </w:pPr>
    </w:p>
    <w:p w14:paraId="13C95C0E" w14:textId="5AB2E22F" w:rsidR="003613D6" w:rsidRDefault="00D6759B" w:rsidP="00A66865">
      <w:pPr>
        <w:pStyle w:val="Body"/>
        <w:spacing w:after="0"/>
        <w:jc w:val="center"/>
        <w:rPr>
          <w:b/>
          <w:bCs/>
          <w:sz w:val="48"/>
          <w:szCs w:val="48"/>
        </w:rPr>
      </w:pPr>
      <w:r>
        <w:rPr>
          <w:b/>
          <w:bCs/>
          <w:sz w:val="48"/>
          <w:szCs w:val="48"/>
          <w:lang w:val="en-US"/>
        </w:rPr>
        <w:t xml:space="preserve">The </w:t>
      </w:r>
      <w:r w:rsidR="0044256C">
        <w:rPr>
          <w:b/>
          <w:bCs/>
          <w:sz w:val="48"/>
          <w:szCs w:val="48"/>
          <w:lang w:val="en-US"/>
        </w:rPr>
        <w:t xml:space="preserve">Living Treasure Award Nomination </w:t>
      </w:r>
    </w:p>
    <w:p w14:paraId="2EDD4261" w14:textId="77777777" w:rsidR="003613D6" w:rsidRDefault="003613D6">
      <w:pPr>
        <w:pStyle w:val="Body"/>
        <w:spacing w:after="0"/>
        <w:jc w:val="center"/>
      </w:pPr>
    </w:p>
    <w:p w14:paraId="79484D0A" w14:textId="77777777" w:rsidR="00816DF0" w:rsidRDefault="00816DF0">
      <w:pPr>
        <w:pStyle w:val="Body"/>
        <w:spacing w:after="0"/>
        <w:jc w:val="center"/>
        <w:sectPr w:rsidR="00816DF0">
          <w:headerReference w:type="default" r:id="rId8"/>
          <w:footerReference w:type="default" r:id="rId9"/>
          <w:pgSz w:w="11900" w:h="16840"/>
          <w:pgMar w:top="720" w:right="720" w:bottom="720" w:left="720" w:header="283" w:footer="113" w:gutter="0"/>
          <w:cols w:space="720"/>
        </w:sectPr>
      </w:pPr>
    </w:p>
    <w:p w14:paraId="0683B80D" w14:textId="77777777" w:rsidR="00767549" w:rsidRDefault="00767549">
      <w:pPr>
        <w:pStyle w:val="Body"/>
        <w:spacing w:after="0"/>
        <w:rPr>
          <w:b/>
          <w:bCs/>
          <w:sz w:val="21"/>
          <w:szCs w:val="21"/>
          <w:lang w:val="fr-FR"/>
        </w:rPr>
      </w:pPr>
    </w:p>
    <w:p w14:paraId="65C0759C" w14:textId="6AEFA46C" w:rsidR="003613D6" w:rsidRPr="00D6759B" w:rsidRDefault="0044256C">
      <w:pPr>
        <w:pStyle w:val="Body"/>
        <w:spacing w:after="0"/>
        <w:rPr>
          <w:b/>
          <w:bCs/>
          <w:sz w:val="21"/>
          <w:szCs w:val="21"/>
        </w:rPr>
      </w:pPr>
      <w:r w:rsidRPr="00D6759B">
        <w:rPr>
          <w:b/>
          <w:bCs/>
          <w:sz w:val="21"/>
          <w:szCs w:val="21"/>
          <w:lang w:val="fr-FR"/>
        </w:rPr>
        <w:t>Introduction</w:t>
      </w:r>
    </w:p>
    <w:p w14:paraId="236CE0FA" w14:textId="77777777" w:rsidR="003613D6" w:rsidRPr="00D6759B" w:rsidRDefault="0044256C">
      <w:pPr>
        <w:pStyle w:val="NoSpacing"/>
        <w:rPr>
          <w:sz w:val="21"/>
          <w:szCs w:val="21"/>
        </w:rPr>
      </w:pPr>
      <w:r w:rsidRPr="00D6759B">
        <w:rPr>
          <w:sz w:val="21"/>
          <w:szCs w:val="21"/>
        </w:rPr>
        <w:t>Included in this document is the following important information for nominators to read prior to completing the nomination:</w:t>
      </w:r>
    </w:p>
    <w:p w14:paraId="22FFA19A" w14:textId="77777777" w:rsidR="003613D6" w:rsidRPr="00D6759B" w:rsidRDefault="0044256C" w:rsidP="00D55117">
      <w:pPr>
        <w:pStyle w:val="NoSpacing"/>
        <w:numPr>
          <w:ilvl w:val="0"/>
          <w:numId w:val="5"/>
        </w:numPr>
        <w:rPr>
          <w:sz w:val="21"/>
          <w:szCs w:val="21"/>
        </w:rPr>
      </w:pPr>
      <w:r w:rsidRPr="00D6759B">
        <w:rPr>
          <w:sz w:val="21"/>
          <w:szCs w:val="21"/>
        </w:rPr>
        <w:t>About the award</w:t>
      </w:r>
    </w:p>
    <w:p w14:paraId="43E74F10" w14:textId="77777777" w:rsidR="003613D6" w:rsidRPr="00D6759B" w:rsidRDefault="0044256C" w:rsidP="00D55117">
      <w:pPr>
        <w:pStyle w:val="NoSpacing"/>
        <w:numPr>
          <w:ilvl w:val="0"/>
          <w:numId w:val="5"/>
        </w:numPr>
        <w:rPr>
          <w:sz w:val="21"/>
          <w:szCs w:val="21"/>
        </w:rPr>
      </w:pPr>
      <w:r w:rsidRPr="00D6759B">
        <w:rPr>
          <w:sz w:val="21"/>
          <w:szCs w:val="21"/>
        </w:rPr>
        <w:t>Selection process and presentation</w:t>
      </w:r>
    </w:p>
    <w:p w14:paraId="1BD0E28B" w14:textId="77777777" w:rsidR="003613D6" w:rsidRPr="00D6759B" w:rsidRDefault="0044256C" w:rsidP="00D55117">
      <w:pPr>
        <w:pStyle w:val="NoSpacing"/>
        <w:numPr>
          <w:ilvl w:val="0"/>
          <w:numId w:val="5"/>
        </w:numPr>
        <w:rPr>
          <w:sz w:val="21"/>
          <w:szCs w:val="21"/>
        </w:rPr>
      </w:pPr>
      <w:r w:rsidRPr="00D6759B">
        <w:rPr>
          <w:sz w:val="21"/>
          <w:szCs w:val="21"/>
        </w:rPr>
        <w:t>Nomination process and guidelines</w:t>
      </w:r>
    </w:p>
    <w:p w14:paraId="378FBE25" w14:textId="77777777" w:rsidR="003613D6" w:rsidRPr="00D6759B" w:rsidRDefault="0085467A" w:rsidP="00D55117">
      <w:pPr>
        <w:pStyle w:val="NoSpacing"/>
        <w:numPr>
          <w:ilvl w:val="0"/>
          <w:numId w:val="5"/>
        </w:numPr>
        <w:rPr>
          <w:sz w:val="21"/>
          <w:szCs w:val="21"/>
        </w:rPr>
      </w:pPr>
      <w:r w:rsidRPr="00D6759B">
        <w:rPr>
          <w:sz w:val="21"/>
          <w:szCs w:val="21"/>
        </w:rPr>
        <w:t>About the N</w:t>
      </w:r>
      <w:r w:rsidR="0044256C" w:rsidRPr="00D6759B">
        <w:rPr>
          <w:sz w:val="21"/>
          <w:szCs w:val="21"/>
        </w:rPr>
        <w:t xml:space="preserve">omination form </w:t>
      </w:r>
    </w:p>
    <w:p w14:paraId="207E6E81" w14:textId="77777777" w:rsidR="003613D6" w:rsidRPr="00D6759B" w:rsidRDefault="0044256C" w:rsidP="00D55117">
      <w:pPr>
        <w:pStyle w:val="NoSpacing"/>
        <w:numPr>
          <w:ilvl w:val="0"/>
          <w:numId w:val="5"/>
        </w:numPr>
        <w:rPr>
          <w:sz w:val="21"/>
          <w:szCs w:val="21"/>
        </w:rPr>
      </w:pPr>
      <w:r w:rsidRPr="00D6759B">
        <w:rPr>
          <w:sz w:val="21"/>
          <w:szCs w:val="21"/>
        </w:rPr>
        <w:t>Submitting your nomination</w:t>
      </w:r>
    </w:p>
    <w:p w14:paraId="2D621545" w14:textId="77777777" w:rsidR="003613D6" w:rsidRPr="00D6759B" w:rsidRDefault="0044256C" w:rsidP="00D55117">
      <w:pPr>
        <w:pStyle w:val="NoSpacing"/>
        <w:numPr>
          <w:ilvl w:val="0"/>
          <w:numId w:val="5"/>
        </w:numPr>
        <w:rPr>
          <w:sz w:val="21"/>
          <w:szCs w:val="21"/>
        </w:rPr>
      </w:pPr>
      <w:r w:rsidRPr="00D6759B">
        <w:rPr>
          <w:sz w:val="21"/>
          <w:szCs w:val="21"/>
        </w:rPr>
        <w:t>Selection criteria</w:t>
      </w:r>
    </w:p>
    <w:p w14:paraId="26D6B9B5" w14:textId="77777777" w:rsidR="003613D6" w:rsidRPr="00D6759B" w:rsidRDefault="0044256C" w:rsidP="00D55117">
      <w:pPr>
        <w:pStyle w:val="NoSpacing"/>
        <w:numPr>
          <w:ilvl w:val="0"/>
          <w:numId w:val="5"/>
        </w:numPr>
        <w:rPr>
          <w:sz w:val="21"/>
          <w:szCs w:val="21"/>
        </w:rPr>
      </w:pPr>
      <w:r w:rsidRPr="00D6759B">
        <w:rPr>
          <w:sz w:val="21"/>
          <w:szCs w:val="21"/>
        </w:rPr>
        <w:t>Eligibility criteria </w:t>
      </w:r>
    </w:p>
    <w:p w14:paraId="169F0CBA" w14:textId="77777777" w:rsidR="003613D6" w:rsidRPr="00D6759B" w:rsidRDefault="0044256C" w:rsidP="00D55117">
      <w:pPr>
        <w:pStyle w:val="NoSpacing"/>
        <w:numPr>
          <w:ilvl w:val="0"/>
          <w:numId w:val="5"/>
        </w:numPr>
        <w:rPr>
          <w:sz w:val="21"/>
          <w:szCs w:val="21"/>
        </w:rPr>
      </w:pPr>
      <w:r w:rsidRPr="00D6759B">
        <w:rPr>
          <w:sz w:val="21"/>
          <w:szCs w:val="21"/>
        </w:rPr>
        <w:t>Nomination form</w:t>
      </w:r>
    </w:p>
    <w:p w14:paraId="6EB80958" w14:textId="77777777" w:rsidR="003613D6" w:rsidRPr="00D6759B" w:rsidRDefault="003613D6">
      <w:pPr>
        <w:pStyle w:val="NoSpacing"/>
        <w:rPr>
          <w:sz w:val="21"/>
          <w:szCs w:val="21"/>
        </w:rPr>
      </w:pPr>
    </w:p>
    <w:p w14:paraId="254B63A4" w14:textId="77777777" w:rsidR="003613D6" w:rsidRPr="00D6759B" w:rsidRDefault="0044256C">
      <w:pPr>
        <w:pStyle w:val="Body"/>
        <w:spacing w:after="0"/>
        <w:rPr>
          <w:b/>
          <w:bCs/>
          <w:sz w:val="21"/>
          <w:szCs w:val="21"/>
        </w:rPr>
      </w:pPr>
      <w:r w:rsidRPr="00D6759B">
        <w:rPr>
          <w:b/>
          <w:bCs/>
          <w:sz w:val="21"/>
          <w:szCs w:val="21"/>
          <w:lang w:val="en-US"/>
        </w:rPr>
        <w:t>About the Award</w:t>
      </w:r>
    </w:p>
    <w:p w14:paraId="583A48FE" w14:textId="07179BA1" w:rsidR="003613D6" w:rsidRDefault="0044256C">
      <w:pPr>
        <w:pStyle w:val="Body"/>
        <w:spacing w:after="0"/>
        <w:rPr>
          <w:sz w:val="21"/>
          <w:szCs w:val="21"/>
          <w:lang w:val="en-US"/>
        </w:rPr>
      </w:pPr>
      <w:r w:rsidRPr="00D6759B">
        <w:rPr>
          <w:sz w:val="21"/>
          <w:szCs w:val="21"/>
          <w:lang w:val="en-US"/>
        </w:rPr>
        <w:t>The Royal Children</w:t>
      </w:r>
      <w:r w:rsidRPr="00D6759B">
        <w:rPr>
          <w:sz w:val="21"/>
          <w:szCs w:val="21"/>
          <w:lang w:val="fr-FR"/>
        </w:rPr>
        <w:t>’</w:t>
      </w:r>
      <w:r w:rsidRPr="00D6759B">
        <w:rPr>
          <w:sz w:val="21"/>
          <w:szCs w:val="21"/>
          <w:lang w:val="en-US"/>
        </w:rPr>
        <w:t>s Hospital Auxiliaries have a heritage that is unique and iconic in Victoria</w:t>
      </w:r>
      <w:r w:rsidR="001E388B">
        <w:rPr>
          <w:sz w:val="21"/>
          <w:szCs w:val="21"/>
          <w:lang w:val="en-US"/>
        </w:rPr>
        <w:t>,</w:t>
      </w:r>
      <w:r w:rsidRPr="00D6759B">
        <w:rPr>
          <w:sz w:val="21"/>
          <w:szCs w:val="21"/>
          <w:lang w:val="en-US"/>
        </w:rPr>
        <w:t xml:space="preserve"> if not Australia</w:t>
      </w:r>
      <w:r w:rsidR="001E388B">
        <w:rPr>
          <w:sz w:val="21"/>
          <w:szCs w:val="21"/>
          <w:lang w:val="en-US"/>
        </w:rPr>
        <w:t>,</w:t>
      </w:r>
      <w:r w:rsidRPr="00D6759B">
        <w:rPr>
          <w:sz w:val="21"/>
          <w:szCs w:val="21"/>
          <w:lang w:val="en-US"/>
        </w:rPr>
        <w:t xml:space="preserve"> in what has been achieved by its members since 1922. Miss Mary Guthrie </w:t>
      </w:r>
      <w:r w:rsidR="001E388B">
        <w:rPr>
          <w:sz w:val="21"/>
          <w:szCs w:val="21"/>
          <w:lang w:val="en-US"/>
        </w:rPr>
        <w:t>founded</w:t>
      </w:r>
      <w:r w:rsidRPr="00D6759B">
        <w:rPr>
          <w:sz w:val="21"/>
          <w:szCs w:val="21"/>
          <w:lang w:val="en-US"/>
        </w:rPr>
        <w:t xml:space="preserve"> the Royal Children</w:t>
      </w:r>
      <w:r w:rsidRPr="00D6759B">
        <w:rPr>
          <w:sz w:val="21"/>
          <w:szCs w:val="21"/>
          <w:lang w:val="fr-FR"/>
        </w:rPr>
        <w:t>’</w:t>
      </w:r>
      <w:r w:rsidRPr="00D6759B">
        <w:rPr>
          <w:sz w:val="21"/>
          <w:szCs w:val="21"/>
          <w:lang w:val="en-US"/>
        </w:rPr>
        <w:t xml:space="preserve">s Hospital Auxiliaries and remained a member until her death in 1931.  The passion and dedication to achieve as well as the pursuit of philanthropic </w:t>
      </w:r>
      <w:proofErr w:type="spellStart"/>
      <w:r w:rsidRPr="00D6759B">
        <w:rPr>
          <w:sz w:val="21"/>
          <w:szCs w:val="21"/>
          <w:lang w:val="en-US"/>
        </w:rPr>
        <w:t>endeavours</w:t>
      </w:r>
      <w:proofErr w:type="spellEnd"/>
      <w:r w:rsidRPr="00D6759B">
        <w:rPr>
          <w:sz w:val="21"/>
          <w:szCs w:val="21"/>
          <w:lang w:val="en-US"/>
        </w:rPr>
        <w:t xml:space="preserve"> set the foundations for the establishment of the wonderful institution of auxiliaries that has stood the test of time.</w:t>
      </w:r>
    </w:p>
    <w:p w14:paraId="4F0F1DE0" w14:textId="77777777" w:rsidR="0016251B" w:rsidRPr="00D6759B" w:rsidRDefault="0016251B">
      <w:pPr>
        <w:pStyle w:val="Body"/>
        <w:spacing w:after="0"/>
        <w:rPr>
          <w:sz w:val="21"/>
          <w:szCs w:val="21"/>
        </w:rPr>
      </w:pPr>
    </w:p>
    <w:p w14:paraId="3EDB1F7A" w14:textId="1BAD8210" w:rsidR="003613D6" w:rsidRPr="00D6759B" w:rsidRDefault="00317085">
      <w:pPr>
        <w:pStyle w:val="NoSpacing"/>
        <w:rPr>
          <w:b/>
          <w:bCs/>
          <w:sz w:val="21"/>
          <w:szCs w:val="21"/>
        </w:rPr>
      </w:pPr>
      <w:r w:rsidRPr="00D6759B">
        <w:rPr>
          <w:sz w:val="21"/>
          <w:szCs w:val="21"/>
        </w:rPr>
        <w:t xml:space="preserve">The Living Treasure </w:t>
      </w:r>
      <w:r w:rsidR="00701288" w:rsidRPr="00D6759B">
        <w:rPr>
          <w:sz w:val="21"/>
          <w:szCs w:val="21"/>
        </w:rPr>
        <w:t xml:space="preserve">Service </w:t>
      </w:r>
      <w:r w:rsidRPr="00D6759B">
        <w:rPr>
          <w:sz w:val="21"/>
          <w:szCs w:val="21"/>
        </w:rPr>
        <w:t xml:space="preserve">Award was established to </w:t>
      </w:r>
      <w:proofErr w:type="spellStart"/>
      <w:r w:rsidRPr="00D6759B">
        <w:rPr>
          <w:sz w:val="21"/>
          <w:szCs w:val="21"/>
        </w:rPr>
        <w:t>recogni</w:t>
      </w:r>
      <w:r w:rsidR="00304D3A">
        <w:rPr>
          <w:sz w:val="21"/>
          <w:szCs w:val="21"/>
        </w:rPr>
        <w:t>s</w:t>
      </w:r>
      <w:r w:rsidRPr="00D6759B">
        <w:rPr>
          <w:sz w:val="21"/>
          <w:szCs w:val="21"/>
        </w:rPr>
        <w:t>e</w:t>
      </w:r>
      <w:proofErr w:type="spellEnd"/>
      <w:r w:rsidRPr="00D6759B">
        <w:rPr>
          <w:sz w:val="21"/>
          <w:szCs w:val="21"/>
        </w:rPr>
        <w:t xml:space="preserve"> Auxiliary members who have dedicated themselves and made a significant contribution to their Auxiliary.  Auxiliary members are encouraged to nominate a person to receive this esteemed award.  While the selection criteria will have certain requirements that need to be satisfied</w:t>
      </w:r>
      <w:r w:rsidR="001E388B">
        <w:rPr>
          <w:sz w:val="21"/>
          <w:szCs w:val="21"/>
        </w:rPr>
        <w:t>,</w:t>
      </w:r>
      <w:r w:rsidRPr="00D6759B">
        <w:rPr>
          <w:sz w:val="21"/>
          <w:szCs w:val="21"/>
        </w:rPr>
        <w:t xml:space="preserve"> we particularly want to </w:t>
      </w:r>
      <w:proofErr w:type="spellStart"/>
      <w:r w:rsidRPr="00D6759B">
        <w:rPr>
          <w:sz w:val="21"/>
          <w:szCs w:val="21"/>
        </w:rPr>
        <w:t>honour</w:t>
      </w:r>
      <w:proofErr w:type="spellEnd"/>
      <w:r w:rsidRPr="00D6759B">
        <w:rPr>
          <w:sz w:val="21"/>
          <w:szCs w:val="21"/>
        </w:rPr>
        <w:t xml:space="preserve"> our quiet achievers.  This prestigious hon</w:t>
      </w:r>
      <w:r w:rsidR="00F64735">
        <w:rPr>
          <w:sz w:val="21"/>
          <w:szCs w:val="21"/>
        </w:rPr>
        <w:t>o</w:t>
      </w:r>
      <w:r w:rsidRPr="00D6759B">
        <w:rPr>
          <w:sz w:val="21"/>
          <w:szCs w:val="21"/>
        </w:rPr>
        <w:t xml:space="preserve">rary award is a means of </w:t>
      </w:r>
      <w:proofErr w:type="spellStart"/>
      <w:r w:rsidRPr="00D6759B">
        <w:rPr>
          <w:sz w:val="21"/>
          <w:szCs w:val="21"/>
        </w:rPr>
        <w:t>recogni</w:t>
      </w:r>
      <w:r w:rsidR="001E388B">
        <w:rPr>
          <w:sz w:val="21"/>
          <w:szCs w:val="21"/>
        </w:rPr>
        <w:t>s</w:t>
      </w:r>
      <w:r w:rsidRPr="00D6759B">
        <w:rPr>
          <w:sz w:val="21"/>
          <w:szCs w:val="21"/>
        </w:rPr>
        <w:t>ing</w:t>
      </w:r>
      <w:proofErr w:type="spellEnd"/>
      <w:r w:rsidRPr="00D6759B">
        <w:rPr>
          <w:sz w:val="21"/>
          <w:szCs w:val="21"/>
        </w:rPr>
        <w:t xml:space="preserve"> an Auxiliary member’s dedication and extraordinary service to The Royal Children’s Hospital Auxiliaries and through this, their commitment to making sick kids better.</w:t>
      </w:r>
    </w:p>
    <w:p w14:paraId="2F555D41" w14:textId="77777777" w:rsidR="00767549" w:rsidRDefault="00767549">
      <w:pPr>
        <w:pStyle w:val="NoSpacing"/>
        <w:rPr>
          <w:b/>
          <w:bCs/>
          <w:sz w:val="21"/>
          <w:szCs w:val="21"/>
        </w:rPr>
      </w:pPr>
    </w:p>
    <w:p w14:paraId="5AC0499C" w14:textId="77777777" w:rsidR="00767549" w:rsidRDefault="00767549">
      <w:pPr>
        <w:pStyle w:val="NoSpacing"/>
        <w:rPr>
          <w:b/>
          <w:bCs/>
          <w:sz w:val="21"/>
          <w:szCs w:val="21"/>
        </w:rPr>
      </w:pPr>
    </w:p>
    <w:p w14:paraId="7397375F" w14:textId="77777777" w:rsidR="00B86AFB" w:rsidRDefault="00B86AFB">
      <w:pPr>
        <w:pStyle w:val="NoSpacing"/>
        <w:rPr>
          <w:b/>
          <w:bCs/>
          <w:sz w:val="21"/>
          <w:szCs w:val="21"/>
        </w:rPr>
      </w:pPr>
    </w:p>
    <w:p w14:paraId="77536DFF" w14:textId="76FD6EF9" w:rsidR="003613D6" w:rsidRPr="00D6759B" w:rsidRDefault="0044256C">
      <w:pPr>
        <w:pStyle w:val="NoSpacing"/>
        <w:rPr>
          <w:b/>
          <w:bCs/>
          <w:sz w:val="21"/>
          <w:szCs w:val="21"/>
        </w:rPr>
      </w:pPr>
      <w:r w:rsidRPr="00D6759B">
        <w:rPr>
          <w:b/>
          <w:bCs/>
          <w:sz w:val="21"/>
          <w:szCs w:val="21"/>
        </w:rPr>
        <w:t>Selection process and presentation of the award</w:t>
      </w:r>
    </w:p>
    <w:p w14:paraId="56AFD84E" w14:textId="77777777" w:rsidR="00F64735" w:rsidRDefault="00F63710">
      <w:pPr>
        <w:pStyle w:val="NoSpacing"/>
        <w:rPr>
          <w:sz w:val="21"/>
          <w:szCs w:val="21"/>
        </w:rPr>
      </w:pPr>
      <w:r w:rsidRPr="00D6759B">
        <w:rPr>
          <w:sz w:val="21"/>
          <w:szCs w:val="21"/>
        </w:rPr>
        <w:t>The Auxiliaries Executive Committee (AEC) is the selection panel for the Living Treasure</w:t>
      </w:r>
      <w:r w:rsidR="00701288" w:rsidRPr="00D6759B">
        <w:rPr>
          <w:sz w:val="21"/>
          <w:szCs w:val="21"/>
        </w:rPr>
        <w:t xml:space="preserve"> Service</w:t>
      </w:r>
      <w:r w:rsidRPr="00D6759B">
        <w:rPr>
          <w:sz w:val="21"/>
          <w:szCs w:val="21"/>
        </w:rPr>
        <w:t xml:space="preserve"> Award.  </w:t>
      </w:r>
    </w:p>
    <w:p w14:paraId="330A0E2A" w14:textId="77777777" w:rsidR="00F64735" w:rsidRDefault="00F64735">
      <w:pPr>
        <w:pStyle w:val="NoSpacing"/>
        <w:rPr>
          <w:sz w:val="21"/>
          <w:szCs w:val="21"/>
        </w:rPr>
      </w:pPr>
    </w:p>
    <w:p w14:paraId="23CE3554" w14:textId="6A636B7D" w:rsidR="003613D6" w:rsidRPr="00D6759B" w:rsidRDefault="00F63710">
      <w:pPr>
        <w:pStyle w:val="NoSpacing"/>
        <w:rPr>
          <w:sz w:val="21"/>
          <w:szCs w:val="21"/>
        </w:rPr>
      </w:pPr>
      <w:r w:rsidRPr="00D6759B">
        <w:rPr>
          <w:sz w:val="21"/>
          <w:szCs w:val="21"/>
        </w:rPr>
        <w:t xml:space="preserve">Nominations are discussed </w:t>
      </w:r>
      <w:r w:rsidR="00304D3A">
        <w:rPr>
          <w:sz w:val="21"/>
          <w:szCs w:val="21"/>
        </w:rPr>
        <w:t xml:space="preserve">each year </w:t>
      </w:r>
      <w:r w:rsidRPr="00D6759B">
        <w:rPr>
          <w:sz w:val="21"/>
          <w:szCs w:val="21"/>
        </w:rPr>
        <w:t xml:space="preserve">by the AEC at its </w:t>
      </w:r>
      <w:r w:rsidR="00304D3A">
        <w:rPr>
          <w:sz w:val="21"/>
          <w:szCs w:val="21"/>
        </w:rPr>
        <w:t>first meeting after nominations close.</w:t>
      </w:r>
    </w:p>
    <w:p w14:paraId="38E0A9B6" w14:textId="77777777" w:rsidR="003613D6" w:rsidRPr="00D6759B" w:rsidRDefault="003613D6">
      <w:pPr>
        <w:pStyle w:val="NoSpacing"/>
        <w:rPr>
          <w:sz w:val="21"/>
          <w:szCs w:val="21"/>
        </w:rPr>
      </w:pPr>
    </w:p>
    <w:p w14:paraId="1DDB8EED" w14:textId="77777777" w:rsidR="003613D6" w:rsidRPr="00D6759B" w:rsidRDefault="0044256C">
      <w:pPr>
        <w:pStyle w:val="NoSpacing"/>
        <w:rPr>
          <w:sz w:val="21"/>
          <w:szCs w:val="21"/>
        </w:rPr>
      </w:pPr>
      <w:r w:rsidRPr="00D6759B">
        <w:rPr>
          <w:sz w:val="21"/>
          <w:szCs w:val="21"/>
        </w:rPr>
        <w:t xml:space="preserve">Our Living Treasures are made up of quiet achievers without whom great things would never come to pass.  They have devoted themselves to </w:t>
      </w:r>
      <w:r w:rsidR="00F63710" w:rsidRPr="00D6759B">
        <w:rPr>
          <w:sz w:val="21"/>
          <w:szCs w:val="21"/>
        </w:rPr>
        <w:t xml:space="preserve">their Auxiliary and have therefore had a significant impact on their Auxiliary’s contribution to </w:t>
      </w:r>
      <w:r w:rsidRPr="00D6759B">
        <w:rPr>
          <w:sz w:val="21"/>
          <w:szCs w:val="21"/>
        </w:rPr>
        <w:t>the Royal C</w:t>
      </w:r>
      <w:r w:rsidR="00F63710" w:rsidRPr="00D6759B">
        <w:rPr>
          <w:sz w:val="21"/>
          <w:szCs w:val="21"/>
        </w:rPr>
        <w:t>hildren’s Hospital.</w:t>
      </w:r>
      <w:r w:rsidRPr="00D6759B">
        <w:rPr>
          <w:sz w:val="21"/>
          <w:szCs w:val="21"/>
        </w:rPr>
        <w:t xml:space="preserve"> </w:t>
      </w:r>
    </w:p>
    <w:p w14:paraId="0B06CB7B" w14:textId="77777777" w:rsidR="003613D6" w:rsidRPr="00D6759B" w:rsidRDefault="003613D6">
      <w:pPr>
        <w:pStyle w:val="NoSpacing"/>
        <w:rPr>
          <w:sz w:val="21"/>
          <w:szCs w:val="21"/>
        </w:rPr>
      </w:pPr>
    </w:p>
    <w:p w14:paraId="1EB8D5B3" w14:textId="031F85C9" w:rsidR="003613D6" w:rsidRPr="00D6759B" w:rsidRDefault="0044256C">
      <w:pPr>
        <w:pStyle w:val="NoSpacing"/>
        <w:rPr>
          <w:sz w:val="21"/>
          <w:szCs w:val="21"/>
        </w:rPr>
      </w:pPr>
      <w:r w:rsidRPr="00D6759B">
        <w:rPr>
          <w:sz w:val="21"/>
          <w:szCs w:val="21"/>
        </w:rPr>
        <w:t xml:space="preserve">We also know that there are retired </w:t>
      </w:r>
      <w:r w:rsidR="00304D3A">
        <w:rPr>
          <w:sz w:val="21"/>
          <w:szCs w:val="21"/>
        </w:rPr>
        <w:t>A</w:t>
      </w:r>
      <w:r w:rsidR="00304D3A" w:rsidRPr="00D6759B">
        <w:rPr>
          <w:sz w:val="21"/>
          <w:szCs w:val="21"/>
        </w:rPr>
        <w:t xml:space="preserve">uxiliary </w:t>
      </w:r>
      <w:r w:rsidRPr="00D6759B">
        <w:rPr>
          <w:sz w:val="21"/>
          <w:szCs w:val="21"/>
        </w:rPr>
        <w:t xml:space="preserve">members out there that may have regretfully been forgotten. Let us find and </w:t>
      </w:r>
      <w:proofErr w:type="spellStart"/>
      <w:r w:rsidRPr="00D6759B">
        <w:rPr>
          <w:sz w:val="21"/>
          <w:szCs w:val="21"/>
        </w:rPr>
        <w:t>recognise</w:t>
      </w:r>
      <w:proofErr w:type="spellEnd"/>
      <w:r w:rsidRPr="00D6759B">
        <w:rPr>
          <w:sz w:val="21"/>
          <w:szCs w:val="21"/>
        </w:rPr>
        <w:t xml:space="preserve"> them potentially as a Living Treasure.  </w:t>
      </w:r>
    </w:p>
    <w:p w14:paraId="33EAE75B" w14:textId="77777777" w:rsidR="003613D6" w:rsidRPr="00D6759B" w:rsidRDefault="003613D6">
      <w:pPr>
        <w:pStyle w:val="NoSpacing"/>
        <w:rPr>
          <w:sz w:val="21"/>
          <w:szCs w:val="21"/>
        </w:rPr>
      </w:pPr>
    </w:p>
    <w:p w14:paraId="55BA51CB" w14:textId="691C139B" w:rsidR="00816DF0" w:rsidRDefault="0044256C" w:rsidP="00C86316">
      <w:pPr>
        <w:pStyle w:val="NoSpacing"/>
        <w:rPr>
          <w:sz w:val="21"/>
          <w:szCs w:val="21"/>
        </w:rPr>
      </w:pPr>
      <w:r w:rsidRPr="00D6759B">
        <w:rPr>
          <w:sz w:val="21"/>
          <w:szCs w:val="21"/>
        </w:rPr>
        <w:t xml:space="preserve">The Living Treasure Award aims to reflect the Auxiliaries’ diversity and </w:t>
      </w:r>
      <w:proofErr w:type="spellStart"/>
      <w:r w:rsidRPr="00D6759B">
        <w:rPr>
          <w:sz w:val="21"/>
          <w:szCs w:val="21"/>
        </w:rPr>
        <w:t>endeavours</w:t>
      </w:r>
      <w:proofErr w:type="spellEnd"/>
      <w:r w:rsidRPr="00D6759B">
        <w:rPr>
          <w:sz w:val="21"/>
          <w:szCs w:val="21"/>
        </w:rPr>
        <w:t xml:space="preserve"> to include representatives from across Victoria, varying cultural backgrounds and demographics, and a wide range of fields of service</w:t>
      </w:r>
      <w:r w:rsidR="00701288" w:rsidRPr="00D6759B">
        <w:rPr>
          <w:sz w:val="21"/>
          <w:szCs w:val="21"/>
        </w:rPr>
        <w:t xml:space="preserve">, expertise and </w:t>
      </w:r>
      <w:r w:rsidR="001E388B">
        <w:rPr>
          <w:sz w:val="21"/>
          <w:szCs w:val="21"/>
        </w:rPr>
        <w:t>opportunities</w:t>
      </w:r>
      <w:r w:rsidR="001E388B" w:rsidRPr="00D6759B">
        <w:rPr>
          <w:sz w:val="21"/>
          <w:szCs w:val="21"/>
        </w:rPr>
        <w:t xml:space="preserve"> </w:t>
      </w:r>
      <w:r w:rsidR="00701288" w:rsidRPr="00D6759B">
        <w:rPr>
          <w:sz w:val="21"/>
          <w:szCs w:val="21"/>
        </w:rPr>
        <w:t>for</w:t>
      </w:r>
      <w:r w:rsidRPr="00D6759B">
        <w:rPr>
          <w:sz w:val="21"/>
          <w:szCs w:val="21"/>
        </w:rPr>
        <w:t xml:space="preserve"> volunteer fundraising. Decisions about recipients of the Living Treasure</w:t>
      </w:r>
      <w:r w:rsidR="00701288" w:rsidRPr="00D6759B">
        <w:rPr>
          <w:sz w:val="21"/>
          <w:szCs w:val="21"/>
        </w:rPr>
        <w:t xml:space="preserve"> Service</w:t>
      </w:r>
      <w:r w:rsidRPr="00D6759B">
        <w:rPr>
          <w:sz w:val="21"/>
          <w:szCs w:val="21"/>
        </w:rPr>
        <w:t xml:space="preserve"> Awards</w:t>
      </w:r>
      <w:r w:rsidR="00701288" w:rsidRPr="00D6759B">
        <w:rPr>
          <w:sz w:val="21"/>
          <w:szCs w:val="21"/>
        </w:rPr>
        <w:t xml:space="preserve"> will be </w:t>
      </w:r>
      <w:r w:rsidR="00165B28">
        <w:rPr>
          <w:sz w:val="21"/>
          <w:szCs w:val="21"/>
        </w:rPr>
        <w:t>based on the selection criteria</w:t>
      </w:r>
      <w:r w:rsidR="00486302">
        <w:rPr>
          <w:sz w:val="21"/>
          <w:szCs w:val="21"/>
        </w:rPr>
        <w:t xml:space="preserve">. </w:t>
      </w:r>
    </w:p>
    <w:p w14:paraId="67E0BA60" w14:textId="77777777" w:rsidR="00816DF0" w:rsidRDefault="00816DF0" w:rsidP="00C86316">
      <w:pPr>
        <w:pStyle w:val="NoSpacing"/>
        <w:rPr>
          <w:sz w:val="21"/>
          <w:szCs w:val="21"/>
        </w:rPr>
      </w:pPr>
    </w:p>
    <w:p w14:paraId="335AE8B7" w14:textId="77777777" w:rsidR="003613D6" w:rsidRPr="00C86316" w:rsidRDefault="0044256C" w:rsidP="00C86316">
      <w:pPr>
        <w:pStyle w:val="NoSpacing"/>
        <w:rPr>
          <w:rFonts w:ascii="Segoe UI" w:eastAsia="Segoe UI" w:hAnsi="Segoe UI" w:cs="Segoe UI"/>
          <w:sz w:val="21"/>
          <w:szCs w:val="21"/>
        </w:rPr>
        <w:sectPr w:rsidR="003613D6" w:rsidRPr="00C86316">
          <w:headerReference w:type="default" r:id="rId10"/>
          <w:footerReference w:type="default" r:id="rId11"/>
          <w:type w:val="continuous"/>
          <w:pgSz w:w="11900" w:h="16840"/>
          <w:pgMar w:top="720" w:right="720" w:bottom="720" w:left="720" w:header="283" w:footer="113" w:gutter="0"/>
          <w:cols w:num="2" w:space="720"/>
        </w:sectPr>
      </w:pPr>
      <w:r w:rsidRPr="00D6759B">
        <w:rPr>
          <w:sz w:val="21"/>
          <w:szCs w:val="21"/>
        </w:rPr>
        <w:t xml:space="preserve">Multiple awards may be presented in one year, or the AEC may decide that no nomination meets the selection criteria. </w:t>
      </w:r>
      <w:r w:rsidRPr="00A66865">
        <w:rPr>
          <w:sz w:val="21"/>
          <w:szCs w:val="21"/>
        </w:rPr>
        <w:t>Recipient/recipients are chosen at the</w:t>
      </w:r>
      <w:r w:rsidRPr="00A66865">
        <w:rPr>
          <w:rFonts w:eastAsia="Segoe UI"/>
          <w:sz w:val="21"/>
          <w:szCs w:val="21"/>
        </w:rPr>
        <w:t xml:space="preserve"> discretion of the AEC, based on the information provided in the nomination form.</w:t>
      </w:r>
    </w:p>
    <w:p w14:paraId="75ED6211" w14:textId="77777777" w:rsidR="001E7EA0" w:rsidRDefault="001E7EA0">
      <w:pPr>
        <w:pStyle w:val="NoSpacing"/>
        <w:rPr>
          <w:b/>
          <w:bCs/>
          <w:sz w:val="21"/>
          <w:szCs w:val="21"/>
        </w:rPr>
      </w:pPr>
    </w:p>
    <w:p w14:paraId="79B87D9D" w14:textId="2CB793AE" w:rsidR="00816DF0" w:rsidRPr="00816DF0" w:rsidRDefault="0044256C">
      <w:pPr>
        <w:pStyle w:val="NoSpacing"/>
        <w:rPr>
          <w:b/>
          <w:bCs/>
          <w:sz w:val="21"/>
          <w:szCs w:val="21"/>
        </w:rPr>
      </w:pPr>
      <w:r w:rsidRPr="00816DF0">
        <w:rPr>
          <w:b/>
          <w:bCs/>
          <w:sz w:val="21"/>
          <w:szCs w:val="21"/>
        </w:rPr>
        <w:t>Nomination process and guidelines</w:t>
      </w:r>
    </w:p>
    <w:p w14:paraId="35B7F389" w14:textId="75291FA3" w:rsidR="003613D6" w:rsidRPr="00816DF0" w:rsidRDefault="0044256C">
      <w:pPr>
        <w:pStyle w:val="NoSpacing"/>
        <w:rPr>
          <w:sz w:val="21"/>
          <w:szCs w:val="21"/>
        </w:rPr>
      </w:pPr>
      <w:r w:rsidRPr="00816DF0">
        <w:rPr>
          <w:sz w:val="21"/>
          <w:szCs w:val="21"/>
        </w:rPr>
        <w:t xml:space="preserve">Being nominated for the Living Treasure Award is a great </w:t>
      </w:r>
      <w:proofErr w:type="spellStart"/>
      <w:r w:rsidRPr="00816DF0">
        <w:rPr>
          <w:sz w:val="21"/>
          <w:szCs w:val="21"/>
        </w:rPr>
        <w:t>honour</w:t>
      </w:r>
      <w:proofErr w:type="spellEnd"/>
      <w:r w:rsidRPr="00816DF0">
        <w:rPr>
          <w:sz w:val="21"/>
          <w:szCs w:val="21"/>
        </w:rPr>
        <w:t xml:space="preserve">. This is an opportunity to </w:t>
      </w:r>
      <w:proofErr w:type="spellStart"/>
      <w:r w:rsidRPr="00816DF0">
        <w:rPr>
          <w:sz w:val="21"/>
          <w:szCs w:val="21"/>
        </w:rPr>
        <w:t>recognise</w:t>
      </w:r>
      <w:proofErr w:type="spellEnd"/>
      <w:r w:rsidRPr="00816DF0">
        <w:rPr>
          <w:sz w:val="21"/>
          <w:szCs w:val="21"/>
        </w:rPr>
        <w:t xml:space="preserve"> and re</w:t>
      </w:r>
      <w:r w:rsidR="000356E6" w:rsidRPr="00816DF0">
        <w:rPr>
          <w:sz w:val="21"/>
          <w:szCs w:val="21"/>
        </w:rPr>
        <w:t>ward a person who has worked tirelessly and effectively for their Auxiliary.</w:t>
      </w:r>
    </w:p>
    <w:p w14:paraId="6D06A037" w14:textId="77777777" w:rsidR="003613D6" w:rsidRPr="00816DF0" w:rsidRDefault="003613D6">
      <w:pPr>
        <w:pStyle w:val="NoSpacing"/>
        <w:rPr>
          <w:sz w:val="21"/>
          <w:szCs w:val="21"/>
        </w:rPr>
      </w:pPr>
    </w:p>
    <w:p w14:paraId="323D48D4" w14:textId="4C38958A" w:rsidR="003613D6" w:rsidRPr="00816DF0" w:rsidRDefault="0044256C">
      <w:pPr>
        <w:pStyle w:val="NoSpacing"/>
        <w:rPr>
          <w:sz w:val="21"/>
          <w:szCs w:val="21"/>
        </w:rPr>
      </w:pPr>
      <w:r w:rsidRPr="00816DF0">
        <w:rPr>
          <w:sz w:val="21"/>
          <w:szCs w:val="21"/>
        </w:rPr>
        <w:t>Nominations for the award can</w:t>
      </w:r>
      <w:r w:rsidR="009B7F65">
        <w:rPr>
          <w:sz w:val="21"/>
          <w:szCs w:val="21"/>
        </w:rPr>
        <w:t xml:space="preserve"> only</w:t>
      </w:r>
      <w:r w:rsidRPr="00816DF0">
        <w:rPr>
          <w:sz w:val="21"/>
          <w:szCs w:val="21"/>
        </w:rPr>
        <w:t xml:space="preserve"> be submitted by</w:t>
      </w:r>
      <w:r w:rsidR="001E7EA0">
        <w:rPr>
          <w:sz w:val="21"/>
          <w:szCs w:val="21"/>
        </w:rPr>
        <w:t xml:space="preserve"> Auxiliary members. </w:t>
      </w:r>
    </w:p>
    <w:p w14:paraId="343EC7B4" w14:textId="77777777" w:rsidR="003613D6" w:rsidRPr="00816DF0" w:rsidRDefault="003613D6">
      <w:pPr>
        <w:pStyle w:val="NoSpacing"/>
        <w:rPr>
          <w:sz w:val="21"/>
          <w:szCs w:val="21"/>
        </w:rPr>
      </w:pPr>
    </w:p>
    <w:p w14:paraId="67801D54" w14:textId="5827F0A2" w:rsidR="003613D6" w:rsidRPr="00816DF0" w:rsidRDefault="0044256C">
      <w:pPr>
        <w:pStyle w:val="NoSpacing"/>
        <w:rPr>
          <w:sz w:val="21"/>
          <w:szCs w:val="21"/>
        </w:rPr>
      </w:pPr>
      <w:r w:rsidRPr="00816DF0">
        <w:rPr>
          <w:sz w:val="21"/>
          <w:szCs w:val="21"/>
        </w:rPr>
        <w:t>You are invited to nominate an Auxiliary member who</w:t>
      </w:r>
      <w:r w:rsidR="00304D3A">
        <w:rPr>
          <w:sz w:val="21"/>
          <w:szCs w:val="21"/>
        </w:rPr>
        <w:t>m</w:t>
      </w:r>
      <w:r w:rsidRPr="00816DF0">
        <w:rPr>
          <w:sz w:val="21"/>
          <w:szCs w:val="21"/>
        </w:rPr>
        <w:t xml:space="preserve"> you believe make</w:t>
      </w:r>
      <w:r w:rsidR="000356E6" w:rsidRPr="00816DF0">
        <w:rPr>
          <w:sz w:val="21"/>
          <w:szCs w:val="21"/>
        </w:rPr>
        <w:t xml:space="preserve">s their Auxiliary </w:t>
      </w:r>
      <w:r w:rsidRPr="00816DF0">
        <w:rPr>
          <w:sz w:val="21"/>
          <w:szCs w:val="21"/>
        </w:rPr>
        <w:t>strong</w:t>
      </w:r>
      <w:r w:rsidR="00E20E27">
        <w:rPr>
          <w:sz w:val="21"/>
          <w:szCs w:val="21"/>
        </w:rPr>
        <w:t>er and better because of THEIR</w:t>
      </w:r>
      <w:r w:rsidRPr="00816DF0">
        <w:rPr>
          <w:sz w:val="21"/>
          <w:szCs w:val="21"/>
        </w:rPr>
        <w:t xml:space="preserve"> presence and involvement. You may be aware of that one person or persons who are the quiet achievers, who are always available when required, and unselfishly give their time freely to assist when needed. </w:t>
      </w:r>
    </w:p>
    <w:p w14:paraId="38F210A8" w14:textId="77777777" w:rsidR="003613D6" w:rsidRPr="00816DF0" w:rsidRDefault="003613D6">
      <w:pPr>
        <w:pStyle w:val="NoSpacing"/>
        <w:rPr>
          <w:sz w:val="21"/>
          <w:szCs w:val="21"/>
        </w:rPr>
      </w:pPr>
    </w:p>
    <w:p w14:paraId="3975E183" w14:textId="6EBCAF04" w:rsidR="003613D6" w:rsidRPr="00816DF0" w:rsidRDefault="0044256C">
      <w:pPr>
        <w:pStyle w:val="NoSpacing"/>
        <w:rPr>
          <w:sz w:val="21"/>
          <w:szCs w:val="21"/>
        </w:rPr>
      </w:pPr>
      <w:r w:rsidRPr="00816DF0">
        <w:rPr>
          <w:sz w:val="21"/>
          <w:szCs w:val="21"/>
        </w:rPr>
        <w:t xml:space="preserve">To be eligible, the nominee must meet the Selection Criteria as detailed in this document and have been an active member of an Auxiliary for at least 5 years. </w:t>
      </w:r>
    </w:p>
    <w:p w14:paraId="7A592851" w14:textId="77777777" w:rsidR="003613D6" w:rsidRPr="00816DF0" w:rsidRDefault="003613D6">
      <w:pPr>
        <w:pStyle w:val="NoSpacing"/>
        <w:rPr>
          <w:sz w:val="21"/>
          <w:szCs w:val="21"/>
        </w:rPr>
      </w:pPr>
    </w:p>
    <w:p w14:paraId="496CA170" w14:textId="77777777" w:rsidR="003613D6" w:rsidRPr="00816DF0" w:rsidRDefault="0044256C">
      <w:pPr>
        <w:pStyle w:val="NoSpacing"/>
        <w:rPr>
          <w:sz w:val="21"/>
          <w:szCs w:val="21"/>
        </w:rPr>
      </w:pPr>
      <w:r w:rsidRPr="00816DF0">
        <w:rPr>
          <w:sz w:val="21"/>
          <w:szCs w:val="21"/>
        </w:rPr>
        <w:t xml:space="preserve">Presentation of the award will not be based on the amount of money raised by an Auxiliary or by any specific member. </w:t>
      </w:r>
    </w:p>
    <w:p w14:paraId="677A22D2" w14:textId="77777777" w:rsidR="003613D6" w:rsidRPr="00816DF0" w:rsidRDefault="003613D6">
      <w:pPr>
        <w:pStyle w:val="NoSpacing"/>
        <w:rPr>
          <w:sz w:val="21"/>
          <w:szCs w:val="21"/>
        </w:rPr>
      </w:pPr>
    </w:p>
    <w:p w14:paraId="5396CA06" w14:textId="77777777" w:rsidR="003613D6" w:rsidRPr="00816DF0" w:rsidRDefault="0044256C">
      <w:pPr>
        <w:pStyle w:val="NoSpacing"/>
        <w:rPr>
          <w:sz w:val="21"/>
          <w:szCs w:val="21"/>
        </w:rPr>
      </w:pPr>
      <w:r w:rsidRPr="00816DF0">
        <w:rPr>
          <w:sz w:val="21"/>
          <w:szCs w:val="21"/>
        </w:rPr>
        <w:t>An individual need only be nominated once in any given year for consideration in that year. The number of nominations received per nominee bears no weight in the selection process.</w:t>
      </w:r>
    </w:p>
    <w:p w14:paraId="5AD12C0F" w14:textId="77777777" w:rsidR="003613D6" w:rsidRPr="00816DF0" w:rsidRDefault="003613D6">
      <w:pPr>
        <w:pStyle w:val="NoSpacing"/>
        <w:rPr>
          <w:sz w:val="21"/>
          <w:szCs w:val="21"/>
        </w:rPr>
      </w:pPr>
    </w:p>
    <w:p w14:paraId="25941A29" w14:textId="310B6E97" w:rsidR="00654DB9" w:rsidRDefault="001E388B" w:rsidP="00654DB9">
      <w:pPr>
        <w:pStyle w:val="NoSpacing"/>
        <w:rPr>
          <w:sz w:val="21"/>
          <w:szCs w:val="21"/>
        </w:rPr>
      </w:pPr>
      <w:r>
        <w:rPr>
          <w:sz w:val="21"/>
          <w:szCs w:val="21"/>
        </w:rPr>
        <w:t>Award winners</w:t>
      </w:r>
      <w:r w:rsidR="0044256C" w:rsidRPr="00816DF0">
        <w:rPr>
          <w:sz w:val="21"/>
          <w:szCs w:val="21"/>
        </w:rPr>
        <w:t xml:space="preserve"> will be selected </w:t>
      </w:r>
      <w:r w:rsidR="00F14E0A">
        <w:rPr>
          <w:sz w:val="21"/>
          <w:szCs w:val="21"/>
        </w:rPr>
        <w:t xml:space="preserve">by the AEC at </w:t>
      </w:r>
      <w:r>
        <w:rPr>
          <w:sz w:val="21"/>
          <w:szCs w:val="21"/>
        </w:rPr>
        <w:t xml:space="preserve">its </w:t>
      </w:r>
      <w:r w:rsidR="00304D3A">
        <w:rPr>
          <w:sz w:val="21"/>
          <w:szCs w:val="21"/>
        </w:rPr>
        <w:t>first meeting after nominations close.  T</w:t>
      </w:r>
      <w:r>
        <w:rPr>
          <w:sz w:val="21"/>
          <w:szCs w:val="21"/>
        </w:rPr>
        <w:t>he AEC’s</w:t>
      </w:r>
      <w:r w:rsidRPr="00816DF0">
        <w:rPr>
          <w:sz w:val="21"/>
          <w:szCs w:val="21"/>
        </w:rPr>
        <w:t xml:space="preserve"> </w:t>
      </w:r>
      <w:r w:rsidR="0044256C" w:rsidRPr="00816DF0">
        <w:rPr>
          <w:sz w:val="21"/>
          <w:szCs w:val="21"/>
        </w:rPr>
        <w:t>decision is final.</w:t>
      </w:r>
    </w:p>
    <w:p w14:paraId="3DBC6126" w14:textId="77777777" w:rsidR="00654DB9" w:rsidRDefault="00654DB9" w:rsidP="00654DB9">
      <w:pPr>
        <w:pStyle w:val="NoSpacing"/>
        <w:rPr>
          <w:sz w:val="21"/>
          <w:szCs w:val="21"/>
        </w:rPr>
      </w:pPr>
    </w:p>
    <w:p w14:paraId="7EE7C8DD" w14:textId="77777777" w:rsidR="00654DB9" w:rsidRPr="00816DF0" w:rsidRDefault="00654DB9" w:rsidP="00654DB9">
      <w:pPr>
        <w:pStyle w:val="NoSpacing"/>
        <w:rPr>
          <w:sz w:val="21"/>
          <w:szCs w:val="21"/>
        </w:rPr>
      </w:pPr>
      <w:r w:rsidRPr="00816DF0">
        <w:rPr>
          <w:sz w:val="21"/>
          <w:szCs w:val="21"/>
        </w:rPr>
        <w:t xml:space="preserve">All nominations will remain confidential. </w:t>
      </w:r>
    </w:p>
    <w:p w14:paraId="6042639B" w14:textId="29EB1FCC" w:rsidR="001E7EA0" w:rsidRDefault="00D55117" w:rsidP="00816DF0">
      <w:pPr>
        <w:pStyle w:val="NoSpacing"/>
        <w:rPr>
          <w:b/>
          <w:bCs/>
          <w:sz w:val="21"/>
          <w:szCs w:val="21"/>
        </w:rPr>
      </w:pPr>
      <w:r w:rsidRPr="00816DF0">
        <w:rPr>
          <w:sz w:val="21"/>
          <w:szCs w:val="21"/>
        </w:rPr>
        <w:br/>
      </w:r>
    </w:p>
    <w:p w14:paraId="09AC2943" w14:textId="77777777" w:rsidR="00767549" w:rsidRDefault="00767549" w:rsidP="00816DF0">
      <w:pPr>
        <w:pStyle w:val="NoSpacing"/>
        <w:rPr>
          <w:b/>
          <w:bCs/>
          <w:sz w:val="21"/>
          <w:szCs w:val="21"/>
        </w:rPr>
      </w:pPr>
    </w:p>
    <w:p w14:paraId="32634DB3" w14:textId="77777777" w:rsidR="00767549" w:rsidRDefault="00767549" w:rsidP="003F37AE">
      <w:pPr>
        <w:pStyle w:val="NoSpacing"/>
        <w:rPr>
          <w:b/>
          <w:bCs/>
          <w:sz w:val="21"/>
          <w:szCs w:val="21"/>
        </w:rPr>
      </w:pPr>
    </w:p>
    <w:p w14:paraId="6BC34AD0" w14:textId="77777777" w:rsidR="00B86AFB" w:rsidRDefault="00B86AFB" w:rsidP="003F37AE">
      <w:pPr>
        <w:pStyle w:val="NoSpacing"/>
        <w:rPr>
          <w:b/>
          <w:bCs/>
          <w:sz w:val="21"/>
          <w:szCs w:val="21"/>
        </w:rPr>
      </w:pPr>
    </w:p>
    <w:p w14:paraId="074A18A4" w14:textId="77777777" w:rsidR="00B86AFB" w:rsidRDefault="00B86AFB" w:rsidP="003F37AE">
      <w:pPr>
        <w:pStyle w:val="NoSpacing"/>
        <w:rPr>
          <w:b/>
          <w:bCs/>
          <w:sz w:val="21"/>
          <w:szCs w:val="21"/>
        </w:rPr>
      </w:pPr>
    </w:p>
    <w:p w14:paraId="57DA0D4C" w14:textId="77777777" w:rsidR="00B86AFB" w:rsidRDefault="00B86AFB" w:rsidP="003F37AE">
      <w:pPr>
        <w:pStyle w:val="NoSpacing"/>
        <w:rPr>
          <w:b/>
          <w:bCs/>
          <w:sz w:val="21"/>
          <w:szCs w:val="21"/>
        </w:rPr>
      </w:pPr>
    </w:p>
    <w:p w14:paraId="34ECC9C5" w14:textId="77777777" w:rsidR="00B86AFB" w:rsidRDefault="00B86AFB" w:rsidP="003F37AE">
      <w:pPr>
        <w:pStyle w:val="NoSpacing"/>
        <w:rPr>
          <w:b/>
          <w:bCs/>
          <w:sz w:val="21"/>
          <w:szCs w:val="21"/>
        </w:rPr>
      </w:pPr>
    </w:p>
    <w:p w14:paraId="1690F67C" w14:textId="77777777" w:rsidR="00B86AFB" w:rsidRDefault="00B86AFB" w:rsidP="003F37AE">
      <w:pPr>
        <w:pStyle w:val="NoSpacing"/>
        <w:rPr>
          <w:b/>
          <w:bCs/>
          <w:sz w:val="21"/>
          <w:szCs w:val="21"/>
        </w:rPr>
      </w:pPr>
    </w:p>
    <w:p w14:paraId="6426D71F" w14:textId="77777777" w:rsidR="00B86AFB" w:rsidRDefault="00B86AFB" w:rsidP="003F37AE">
      <w:pPr>
        <w:pStyle w:val="NoSpacing"/>
        <w:rPr>
          <w:b/>
          <w:bCs/>
          <w:sz w:val="21"/>
          <w:szCs w:val="21"/>
        </w:rPr>
      </w:pPr>
    </w:p>
    <w:p w14:paraId="4595FA0B" w14:textId="77777777" w:rsidR="00B86AFB" w:rsidRDefault="00B86AFB" w:rsidP="003F37AE">
      <w:pPr>
        <w:pStyle w:val="NoSpacing"/>
        <w:rPr>
          <w:b/>
          <w:bCs/>
          <w:sz w:val="21"/>
          <w:szCs w:val="21"/>
        </w:rPr>
      </w:pPr>
    </w:p>
    <w:p w14:paraId="4FA39DBE" w14:textId="4117B560" w:rsidR="00816DF0" w:rsidRPr="00767549" w:rsidRDefault="00816DF0" w:rsidP="003F37AE">
      <w:pPr>
        <w:pStyle w:val="NoSpacing"/>
        <w:rPr>
          <w:b/>
          <w:bCs/>
          <w:sz w:val="21"/>
          <w:szCs w:val="21"/>
        </w:rPr>
      </w:pPr>
      <w:r w:rsidRPr="00816DF0">
        <w:rPr>
          <w:b/>
          <w:bCs/>
          <w:sz w:val="21"/>
          <w:szCs w:val="21"/>
        </w:rPr>
        <w:t>Selection Criteria</w:t>
      </w:r>
    </w:p>
    <w:p w14:paraId="52E75797" w14:textId="77777777" w:rsidR="003F37AE" w:rsidRPr="00816DF0" w:rsidRDefault="003F37AE" w:rsidP="003F37AE">
      <w:pPr>
        <w:pStyle w:val="NoSpacing"/>
        <w:rPr>
          <w:sz w:val="21"/>
          <w:szCs w:val="21"/>
        </w:rPr>
      </w:pPr>
      <w:r w:rsidRPr="00816DF0">
        <w:rPr>
          <w:sz w:val="21"/>
          <w:szCs w:val="21"/>
        </w:rPr>
        <w:t xml:space="preserve">In choosing the recipients of the Living Treasure Award, regard is given to the nominees’ achievements over </w:t>
      </w:r>
      <w:proofErr w:type="gramStart"/>
      <w:r w:rsidRPr="00816DF0">
        <w:rPr>
          <w:sz w:val="21"/>
          <w:szCs w:val="21"/>
        </w:rPr>
        <w:t>a number of</w:t>
      </w:r>
      <w:proofErr w:type="gramEnd"/>
      <w:r w:rsidRPr="00816DF0">
        <w:rPr>
          <w:sz w:val="21"/>
          <w:szCs w:val="21"/>
        </w:rPr>
        <w:t xml:space="preserve"> years and ongoing contribution to their Auxiliary.</w:t>
      </w:r>
    </w:p>
    <w:p w14:paraId="10182655" w14:textId="77777777" w:rsidR="003F37AE" w:rsidRPr="00816DF0" w:rsidRDefault="003F37AE" w:rsidP="003F37AE">
      <w:pPr>
        <w:pStyle w:val="NoSpacing"/>
        <w:rPr>
          <w:sz w:val="21"/>
          <w:szCs w:val="21"/>
        </w:rPr>
      </w:pPr>
    </w:p>
    <w:p w14:paraId="098342A1" w14:textId="15834D70" w:rsidR="003F37AE" w:rsidRPr="00816DF0" w:rsidRDefault="003F37AE" w:rsidP="003F37AE">
      <w:pPr>
        <w:pStyle w:val="NoSpacing"/>
        <w:rPr>
          <w:sz w:val="21"/>
          <w:szCs w:val="21"/>
        </w:rPr>
      </w:pPr>
      <w:r w:rsidRPr="00816DF0">
        <w:rPr>
          <w:sz w:val="21"/>
          <w:szCs w:val="21"/>
        </w:rPr>
        <w:t xml:space="preserve">Nominated member selection criteria will </w:t>
      </w:r>
      <w:r w:rsidR="006223E3">
        <w:rPr>
          <w:sz w:val="21"/>
          <w:szCs w:val="21"/>
        </w:rPr>
        <w:t xml:space="preserve">generally </w:t>
      </w:r>
      <w:r w:rsidRPr="00816DF0">
        <w:rPr>
          <w:sz w:val="21"/>
          <w:szCs w:val="21"/>
        </w:rPr>
        <w:t>be assessed against the following</w:t>
      </w:r>
    </w:p>
    <w:p w14:paraId="0B9FD35D" w14:textId="77777777" w:rsidR="003F37AE" w:rsidRPr="00816DF0" w:rsidRDefault="003F37AE" w:rsidP="003F37AE">
      <w:pPr>
        <w:pStyle w:val="NoSpacing"/>
        <w:rPr>
          <w:sz w:val="21"/>
          <w:szCs w:val="21"/>
        </w:rPr>
      </w:pPr>
    </w:p>
    <w:p w14:paraId="0D7C4518" w14:textId="7B9A514F" w:rsidR="003F37AE" w:rsidRPr="00767549" w:rsidRDefault="003F37AE" w:rsidP="00767549">
      <w:pPr>
        <w:pStyle w:val="NoSpacing"/>
        <w:numPr>
          <w:ilvl w:val="0"/>
          <w:numId w:val="7"/>
        </w:numPr>
        <w:rPr>
          <w:sz w:val="21"/>
          <w:szCs w:val="21"/>
        </w:rPr>
      </w:pPr>
      <w:r w:rsidRPr="00816DF0">
        <w:rPr>
          <w:b/>
          <w:bCs/>
          <w:sz w:val="21"/>
          <w:szCs w:val="21"/>
        </w:rPr>
        <w:t>Involvement and engagement</w:t>
      </w:r>
      <w:r w:rsidRPr="00767549">
        <w:rPr>
          <w:sz w:val="21"/>
          <w:szCs w:val="21"/>
        </w:rPr>
        <w:br/>
        <w:t xml:space="preserve">The member </w:t>
      </w:r>
      <w:proofErr w:type="gramStart"/>
      <w:r w:rsidRPr="00767549">
        <w:rPr>
          <w:sz w:val="21"/>
          <w:szCs w:val="21"/>
        </w:rPr>
        <w:t>is</w:t>
      </w:r>
      <w:proofErr w:type="gramEnd"/>
      <w:r w:rsidRPr="00767549">
        <w:rPr>
          <w:sz w:val="21"/>
          <w:szCs w:val="21"/>
        </w:rPr>
        <w:t xml:space="preserve"> in good standing with an Auxiliary and </w:t>
      </w:r>
      <w:r w:rsidR="001E388B" w:rsidRPr="00767549">
        <w:rPr>
          <w:sz w:val="21"/>
          <w:szCs w:val="21"/>
        </w:rPr>
        <w:t xml:space="preserve">has demonstrated </w:t>
      </w:r>
      <w:r w:rsidRPr="00767549">
        <w:rPr>
          <w:sz w:val="21"/>
          <w:szCs w:val="21"/>
        </w:rPr>
        <w:t>engagement across varied facets of fundraising for their Auxiliary for at least 5 years.</w:t>
      </w:r>
    </w:p>
    <w:p w14:paraId="737366EF" w14:textId="77777777" w:rsidR="006842BA" w:rsidRPr="00480F2E" w:rsidRDefault="006842BA" w:rsidP="006842BA">
      <w:pPr>
        <w:pStyle w:val="NoSpacing"/>
        <w:ind w:left="720"/>
        <w:rPr>
          <w:sz w:val="21"/>
          <w:szCs w:val="21"/>
        </w:rPr>
      </w:pPr>
    </w:p>
    <w:p w14:paraId="18A6DCD0" w14:textId="344B3BCC" w:rsidR="001E7EA0" w:rsidRPr="00767549" w:rsidRDefault="001E388B" w:rsidP="00767549">
      <w:pPr>
        <w:pStyle w:val="NoSpacing"/>
        <w:numPr>
          <w:ilvl w:val="0"/>
          <w:numId w:val="7"/>
        </w:numPr>
        <w:rPr>
          <w:b/>
          <w:bCs/>
          <w:sz w:val="21"/>
          <w:szCs w:val="21"/>
        </w:rPr>
      </w:pPr>
      <w:r w:rsidRPr="00767549">
        <w:rPr>
          <w:b/>
          <w:bCs/>
          <w:sz w:val="21"/>
          <w:szCs w:val="21"/>
        </w:rPr>
        <w:t xml:space="preserve">Reflects </w:t>
      </w:r>
      <w:r w:rsidR="006842BA" w:rsidRPr="00767549">
        <w:rPr>
          <w:b/>
          <w:bCs/>
          <w:sz w:val="21"/>
          <w:szCs w:val="21"/>
        </w:rPr>
        <w:t>the values of Auxiliaries and the RCH Foundation</w:t>
      </w:r>
    </w:p>
    <w:p w14:paraId="58AACF8F" w14:textId="1768558E" w:rsidR="001E388B" w:rsidRPr="009B7F65" w:rsidRDefault="00746A71" w:rsidP="00767549">
      <w:pPr>
        <w:pStyle w:val="NoSpacing"/>
        <w:ind w:left="709"/>
        <w:rPr>
          <w:sz w:val="21"/>
          <w:szCs w:val="21"/>
        </w:rPr>
      </w:pPr>
      <w:r w:rsidRPr="009B7F65">
        <w:rPr>
          <w:sz w:val="21"/>
          <w:szCs w:val="21"/>
        </w:rPr>
        <w:t xml:space="preserve">The member reflects the values of Auxiliaries and the RCH Foundation in their actions and their commitment to their Auxiliary.  </w:t>
      </w:r>
    </w:p>
    <w:p w14:paraId="294668EB" w14:textId="77777777" w:rsidR="003F37AE" w:rsidRPr="00816DF0" w:rsidRDefault="003F37AE" w:rsidP="003F37AE">
      <w:pPr>
        <w:pStyle w:val="NoSpacing"/>
        <w:rPr>
          <w:sz w:val="21"/>
          <w:szCs w:val="21"/>
        </w:rPr>
      </w:pPr>
    </w:p>
    <w:p w14:paraId="0D33D7F1" w14:textId="77777777" w:rsidR="00C86316" w:rsidRDefault="003F37AE" w:rsidP="000D4112">
      <w:pPr>
        <w:pStyle w:val="NoSpacing"/>
        <w:numPr>
          <w:ilvl w:val="0"/>
          <w:numId w:val="7"/>
        </w:numPr>
        <w:rPr>
          <w:sz w:val="21"/>
          <w:szCs w:val="21"/>
        </w:rPr>
      </w:pPr>
      <w:r w:rsidRPr="00816DF0">
        <w:rPr>
          <w:b/>
          <w:bCs/>
          <w:sz w:val="21"/>
          <w:szCs w:val="21"/>
        </w:rPr>
        <w:t>Achievement and accomplishment</w:t>
      </w:r>
      <w:r w:rsidRPr="00816DF0">
        <w:rPr>
          <w:sz w:val="21"/>
          <w:szCs w:val="21"/>
        </w:rPr>
        <w:t xml:space="preserve"> Demonstrated success in making a significant contribution to their Auxiliary’s Fundraising.  This person has demonstrated extraordinary service to their Auxiliary.</w:t>
      </w:r>
    </w:p>
    <w:p w14:paraId="18EFE07E" w14:textId="77777777" w:rsidR="003A7B0A" w:rsidRDefault="003A7B0A" w:rsidP="003A7B0A">
      <w:pPr>
        <w:pStyle w:val="ListParagraph"/>
        <w:rPr>
          <w:sz w:val="21"/>
          <w:szCs w:val="21"/>
        </w:rPr>
      </w:pPr>
    </w:p>
    <w:p w14:paraId="4583EE22" w14:textId="77777777" w:rsidR="00C86316" w:rsidRPr="00816DF0" w:rsidRDefault="00C86316" w:rsidP="00C86316">
      <w:pPr>
        <w:pStyle w:val="NoSpacing"/>
        <w:rPr>
          <w:sz w:val="21"/>
          <w:szCs w:val="21"/>
        </w:rPr>
      </w:pPr>
    </w:p>
    <w:p w14:paraId="71535635" w14:textId="77777777" w:rsidR="00C86316" w:rsidRPr="00A74A5D" w:rsidRDefault="00C86316" w:rsidP="00C86316">
      <w:pPr>
        <w:pStyle w:val="NoSpacing"/>
        <w:rPr>
          <w:b/>
          <w:bCs/>
          <w:sz w:val="21"/>
          <w:szCs w:val="21"/>
        </w:rPr>
      </w:pPr>
      <w:r w:rsidRPr="00816DF0">
        <w:rPr>
          <w:b/>
          <w:bCs/>
          <w:sz w:val="21"/>
          <w:szCs w:val="21"/>
        </w:rPr>
        <w:t xml:space="preserve"> </w:t>
      </w:r>
      <w:r w:rsidRPr="00A74A5D">
        <w:rPr>
          <w:b/>
          <w:bCs/>
          <w:sz w:val="21"/>
          <w:szCs w:val="21"/>
        </w:rPr>
        <w:t>Eligibility Criteria</w:t>
      </w:r>
    </w:p>
    <w:p w14:paraId="251F1083" w14:textId="46C05B95" w:rsidR="00C86316" w:rsidRPr="00816DF0" w:rsidRDefault="00C86316" w:rsidP="00A74A5D">
      <w:pPr>
        <w:pStyle w:val="NoSpacing"/>
        <w:ind w:left="709" w:hanging="425"/>
        <w:rPr>
          <w:sz w:val="21"/>
          <w:szCs w:val="21"/>
        </w:rPr>
      </w:pPr>
      <w:r w:rsidRPr="00A74A5D">
        <w:rPr>
          <w:sz w:val="21"/>
          <w:szCs w:val="21"/>
        </w:rPr>
        <w:t>•</w:t>
      </w:r>
      <w:r w:rsidRPr="00A74A5D">
        <w:rPr>
          <w:sz w:val="21"/>
          <w:szCs w:val="21"/>
        </w:rPr>
        <w:tab/>
        <w:t>Nominees must be Auxiliary members</w:t>
      </w:r>
      <w:r w:rsidR="00746A71">
        <w:rPr>
          <w:sz w:val="21"/>
          <w:szCs w:val="21"/>
        </w:rPr>
        <w:t xml:space="preserve"> or</w:t>
      </w:r>
      <w:r w:rsidR="003316F8" w:rsidRPr="00A74A5D">
        <w:rPr>
          <w:sz w:val="21"/>
          <w:szCs w:val="21"/>
        </w:rPr>
        <w:t xml:space="preserve"> people who have made a significant contribution to Auxiliaries and had a strong association with </w:t>
      </w:r>
      <w:r w:rsidR="00746A71">
        <w:rPr>
          <w:sz w:val="21"/>
          <w:szCs w:val="21"/>
        </w:rPr>
        <w:t>Auxiliaries</w:t>
      </w:r>
      <w:r w:rsidR="00746A71" w:rsidRPr="00A74A5D">
        <w:rPr>
          <w:sz w:val="21"/>
          <w:szCs w:val="21"/>
        </w:rPr>
        <w:t xml:space="preserve"> </w:t>
      </w:r>
      <w:r w:rsidR="003316F8" w:rsidRPr="00A74A5D">
        <w:rPr>
          <w:sz w:val="21"/>
          <w:szCs w:val="21"/>
        </w:rPr>
        <w:t xml:space="preserve">through affiliated </w:t>
      </w:r>
      <w:proofErr w:type="spellStart"/>
      <w:r w:rsidR="003316F8" w:rsidRPr="00A74A5D">
        <w:rPr>
          <w:sz w:val="21"/>
          <w:szCs w:val="21"/>
        </w:rPr>
        <w:t>organisations</w:t>
      </w:r>
      <w:proofErr w:type="spellEnd"/>
    </w:p>
    <w:p w14:paraId="33C942BD" w14:textId="77777777" w:rsidR="00C86316" w:rsidRPr="00816DF0" w:rsidRDefault="00C86316" w:rsidP="00767549">
      <w:pPr>
        <w:pStyle w:val="NoSpacing"/>
        <w:ind w:left="709" w:hanging="425"/>
        <w:rPr>
          <w:sz w:val="21"/>
          <w:szCs w:val="21"/>
        </w:rPr>
      </w:pPr>
      <w:r w:rsidRPr="00816DF0">
        <w:rPr>
          <w:sz w:val="21"/>
          <w:szCs w:val="21"/>
        </w:rPr>
        <w:t>•</w:t>
      </w:r>
      <w:r w:rsidRPr="00816DF0">
        <w:rPr>
          <w:sz w:val="21"/>
          <w:szCs w:val="21"/>
        </w:rPr>
        <w:tab/>
        <w:t>Self-nominations will not be accepted</w:t>
      </w:r>
    </w:p>
    <w:p w14:paraId="4B121BA2" w14:textId="77777777" w:rsidR="00C86316" w:rsidRPr="00816DF0" w:rsidRDefault="00C86316" w:rsidP="00767549">
      <w:pPr>
        <w:pStyle w:val="NoSpacing"/>
        <w:ind w:left="709" w:hanging="425"/>
        <w:rPr>
          <w:sz w:val="21"/>
          <w:szCs w:val="21"/>
        </w:rPr>
      </w:pPr>
      <w:r w:rsidRPr="00816DF0">
        <w:rPr>
          <w:sz w:val="21"/>
          <w:szCs w:val="21"/>
        </w:rPr>
        <w:t>•</w:t>
      </w:r>
      <w:r w:rsidRPr="00816DF0">
        <w:rPr>
          <w:sz w:val="21"/>
          <w:szCs w:val="21"/>
        </w:rPr>
        <w:tab/>
        <w:t>Unsuccessful nominees may be re</w:t>
      </w:r>
      <w:r w:rsidR="00786BCD" w:rsidRPr="00816DF0">
        <w:rPr>
          <w:sz w:val="21"/>
          <w:szCs w:val="21"/>
        </w:rPr>
        <w:t>- nominated</w:t>
      </w:r>
      <w:r w:rsidRPr="00816DF0">
        <w:rPr>
          <w:sz w:val="21"/>
          <w:szCs w:val="21"/>
        </w:rPr>
        <w:t xml:space="preserve"> in subsequent years</w:t>
      </w:r>
    </w:p>
    <w:p w14:paraId="10BB00ED" w14:textId="77777777" w:rsidR="003F37AE" w:rsidRPr="00816DF0" w:rsidRDefault="003F37AE" w:rsidP="00C86316">
      <w:pPr>
        <w:pStyle w:val="NoSpacing"/>
        <w:ind w:left="720"/>
        <w:rPr>
          <w:sz w:val="21"/>
          <w:szCs w:val="21"/>
        </w:rPr>
      </w:pPr>
    </w:p>
    <w:p w14:paraId="711F4D3A" w14:textId="77777777" w:rsidR="003F37AE" w:rsidRPr="00816DF0" w:rsidRDefault="003F37AE" w:rsidP="003F37AE">
      <w:pPr>
        <w:pStyle w:val="NoSpacing"/>
        <w:rPr>
          <w:sz w:val="21"/>
          <w:szCs w:val="21"/>
        </w:rPr>
      </w:pPr>
    </w:p>
    <w:p w14:paraId="5901014F" w14:textId="77777777" w:rsidR="00B86AFB" w:rsidRDefault="00B86AFB">
      <w:pPr>
        <w:pStyle w:val="NoSpacing"/>
      </w:pPr>
    </w:p>
    <w:p w14:paraId="7D3BA7BB" w14:textId="77777777" w:rsidR="00B86AFB" w:rsidRDefault="00B86AFB">
      <w:pPr>
        <w:pStyle w:val="NoSpacing"/>
      </w:pPr>
    </w:p>
    <w:p w14:paraId="05E4AA24" w14:textId="77777777" w:rsidR="00B86AFB" w:rsidRDefault="00B86AFB">
      <w:pPr>
        <w:pStyle w:val="NoSpacing"/>
      </w:pPr>
    </w:p>
    <w:p w14:paraId="66959F2C" w14:textId="77777777" w:rsidR="00B86AFB" w:rsidRDefault="00B86AFB">
      <w:pPr>
        <w:pStyle w:val="NoSpacing"/>
      </w:pPr>
    </w:p>
    <w:p w14:paraId="321750CA" w14:textId="77777777" w:rsidR="00B86AFB" w:rsidRDefault="00B86AFB">
      <w:pPr>
        <w:pStyle w:val="NoSpacing"/>
        <w:rPr>
          <w:b/>
          <w:bCs/>
        </w:rPr>
      </w:pPr>
    </w:p>
    <w:p w14:paraId="17B5120A" w14:textId="77777777" w:rsidR="00B86AFB" w:rsidRDefault="00B86AFB">
      <w:pPr>
        <w:pStyle w:val="NoSpacing"/>
        <w:rPr>
          <w:b/>
          <w:bCs/>
        </w:rPr>
      </w:pPr>
    </w:p>
    <w:p w14:paraId="061E41C6" w14:textId="11B4038C" w:rsidR="003613D6" w:rsidRDefault="00767549">
      <w:pPr>
        <w:pStyle w:val="NoSpacing"/>
        <w:rPr>
          <w:b/>
          <w:bCs/>
          <w:sz w:val="21"/>
          <w:szCs w:val="21"/>
        </w:rPr>
      </w:pPr>
      <w:r w:rsidRPr="00B86AFB">
        <w:rPr>
          <w:b/>
          <w:bCs/>
        </w:rPr>
        <w:t>C</w:t>
      </w:r>
      <w:r w:rsidR="0044256C" w:rsidRPr="00B86AFB">
        <w:rPr>
          <w:b/>
          <w:bCs/>
          <w:sz w:val="21"/>
          <w:szCs w:val="21"/>
        </w:rPr>
        <w:t>l</w:t>
      </w:r>
      <w:r w:rsidR="00F14E0A">
        <w:rPr>
          <w:b/>
          <w:bCs/>
          <w:sz w:val="21"/>
          <w:szCs w:val="21"/>
        </w:rPr>
        <w:t xml:space="preserve">osing date for nominations </w:t>
      </w:r>
      <w:r w:rsidR="00304D3A">
        <w:rPr>
          <w:b/>
          <w:bCs/>
          <w:sz w:val="21"/>
          <w:szCs w:val="21"/>
        </w:rPr>
        <w:t xml:space="preserve">each year </w:t>
      </w:r>
      <w:r w:rsidR="00F14E0A">
        <w:rPr>
          <w:b/>
          <w:bCs/>
          <w:sz w:val="21"/>
          <w:szCs w:val="21"/>
        </w:rPr>
        <w:t xml:space="preserve">is </w:t>
      </w:r>
      <w:r w:rsidR="00304D3A">
        <w:rPr>
          <w:b/>
          <w:bCs/>
          <w:sz w:val="21"/>
          <w:szCs w:val="21"/>
        </w:rPr>
        <w:t xml:space="preserve">the last </w:t>
      </w:r>
      <w:r w:rsidR="00C8091F">
        <w:rPr>
          <w:b/>
          <w:bCs/>
          <w:sz w:val="21"/>
          <w:szCs w:val="21"/>
        </w:rPr>
        <w:t>business day</w:t>
      </w:r>
      <w:r w:rsidR="00304D3A">
        <w:rPr>
          <w:b/>
          <w:bCs/>
          <w:sz w:val="21"/>
          <w:szCs w:val="21"/>
        </w:rPr>
        <w:t xml:space="preserve"> in May</w:t>
      </w:r>
    </w:p>
    <w:p w14:paraId="6E8C3EF9" w14:textId="77777777" w:rsidR="00304D3A" w:rsidRPr="00F14E0A" w:rsidRDefault="00304D3A">
      <w:pPr>
        <w:pStyle w:val="NoSpacing"/>
      </w:pPr>
    </w:p>
    <w:p w14:paraId="66D76DC3" w14:textId="5514C36E" w:rsidR="00165B28" w:rsidRPr="00816DF0" w:rsidRDefault="00C86316" w:rsidP="00C86316">
      <w:pPr>
        <w:pStyle w:val="NoSpacing"/>
        <w:rPr>
          <w:bCs/>
          <w:sz w:val="21"/>
          <w:szCs w:val="21"/>
        </w:rPr>
      </w:pPr>
      <w:r w:rsidRPr="00816DF0">
        <w:rPr>
          <w:bCs/>
          <w:sz w:val="21"/>
          <w:szCs w:val="21"/>
        </w:rPr>
        <w:t>If you need assistance submitting a nomination, please c</w:t>
      </w:r>
      <w:r w:rsidR="00165B28" w:rsidRPr="00816DF0">
        <w:rPr>
          <w:bCs/>
          <w:sz w:val="21"/>
          <w:szCs w:val="21"/>
        </w:rPr>
        <w:t xml:space="preserve">ontact </w:t>
      </w:r>
      <w:r w:rsidR="00746A71">
        <w:rPr>
          <w:bCs/>
          <w:sz w:val="21"/>
          <w:szCs w:val="21"/>
        </w:rPr>
        <w:t xml:space="preserve">the </w:t>
      </w:r>
      <w:r w:rsidR="00165B28" w:rsidRPr="00816DF0">
        <w:rPr>
          <w:bCs/>
          <w:sz w:val="21"/>
          <w:szCs w:val="21"/>
        </w:rPr>
        <w:t xml:space="preserve">Auxiliaries Liaison Officer </w:t>
      </w:r>
      <w:hyperlink r:id="rId12" w:history="1">
        <w:r w:rsidR="00165B28" w:rsidRPr="00816DF0">
          <w:rPr>
            <w:rStyle w:val="Hyperlink"/>
            <w:bCs/>
            <w:sz w:val="21"/>
            <w:szCs w:val="21"/>
          </w:rPr>
          <w:t>lucia.dimaio@rch.org.au</w:t>
        </w:r>
      </w:hyperlink>
      <w:r w:rsidR="00165B28" w:rsidRPr="00816DF0">
        <w:rPr>
          <w:bCs/>
          <w:sz w:val="21"/>
          <w:szCs w:val="21"/>
        </w:rPr>
        <w:t xml:space="preserve"> or</w:t>
      </w:r>
    </w:p>
    <w:p w14:paraId="719AB5B7" w14:textId="77777777" w:rsidR="00C86316" w:rsidRPr="00816DF0" w:rsidRDefault="00165B28" w:rsidP="00C86316">
      <w:pPr>
        <w:pStyle w:val="NoSpacing"/>
        <w:rPr>
          <w:bCs/>
          <w:sz w:val="21"/>
          <w:szCs w:val="21"/>
        </w:rPr>
      </w:pPr>
      <w:r w:rsidRPr="00816DF0">
        <w:rPr>
          <w:bCs/>
          <w:sz w:val="21"/>
          <w:szCs w:val="21"/>
        </w:rPr>
        <w:t>03 9345 5188</w:t>
      </w:r>
    </w:p>
    <w:p w14:paraId="79ED3125" w14:textId="77777777" w:rsidR="00B86AFB" w:rsidRDefault="00B86AFB" w:rsidP="00C86316">
      <w:pPr>
        <w:pStyle w:val="NoSpacing"/>
        <w:rPr>
          <w:bCs/>
          <w:sz w:val="21"/>
          <w:szCs w:val="21"/>
        </w:rPr>
      </w:pPr>
    </w:p>
    <w:p w14:paraId="179952F4" w14:textId="77777777" w:rsidR="00B86AFB" w:rsidRDefault="00B86AFB" w:rsidP="00C86316">
      <w:pPr>
        <w:pStyle w:val="NoSpacing"/>
        <w:rPr>
          <w:bCs/>
          <w:sz w:val="21"/>
          <w:szCs w:val="21"/>
        </w:rPr>
      </w:pPr>
    </w:p>
    <w:p w14:paraId="6EB23BD6" w14:textId="1B834FCE" w:rsidR="00C86316" w:rsidRPr="00816DF0" w:rsidRDefault="00C86316" w:rsidP="00C86316">
      <w:pPr>
        <w:pStyle w:val="NoSpacing"/>
        <w:rPr>
          <w:b/>
          <w:bCs/>
          <w:sz w:val="21"/>
          <w:szCs w:val="21"/>
        </w:rPr>
      </w:pPr>
      <w:r w:rsidRPr="00816DF0">
        <w:rPr>
          <w:b/>
          <w:bCs/>
          <w:sz w:val="21"/>
          <w:szCs w:val="21"/>
        </w:rPr>
        <w:t xml:space="preserve">About the Nomination </w:t>
      </w:r>
      <w:r w:rsidR="00746A71">
        <w:rPr>
          <w:b/>
          <w:bCs/>
          <w:sz w:val="21"/>
          <w:szCs w:val="21"/>
        </w:rPr>
        <w:t>F</w:t>
      </w:r>
      <w:r w:rsidRPr="00816DF0">
        <w:rPr>
          <w:b/>
          <w:bCs/>
          <w:sz w:val="21"/>
          <w:szCs w:val="21"/>
        </w:rPr>
        <w:t xml:space="preserve">orm </w:t>
      </w:r>
    </w:p>
    <w:p w14:paraId="2F9E3559" w14:textId="77777777" w:rsidR="003613D6" w:rsidRPr="00816DF0" w:rsidRDefault="0044256C">
      <w:pPr>
        <w:pStyle w:val="NoSpacing"/>
        <w:rPr>
          <w:sz w:val="21"/>
          <w:szCs w:val="21"/>
        </w:rPr>
      </w:pPr>
      <w:r w:rsidRPr="00816DF0">
        <w:rPr>
          <w:sz w:val="21"/>
          <w:szCs w:val="21"/>
        </w:rPr>
        <w:t xml:space="preserve">All nominations are to be submitted on the Living Treasure Award Nomination Form.  </w:t>
      </w:r>
    </w:p>
    <w:p w14:paraId="6371724B" w14:textId="77777777" w:rsidR="003613D6" w:rsidRPr="00816DF0" w:rsidRDefault="003613D6">
      <w:pPr>
        <w:pStyle w:val="NoSpacing"/>
        <w:rPr>
          <w:sz w:val="21"/>
          <w:szCs w:val="21"/>
        </w:rPr>
      </w:pPr>
    </w:p>
    <w:p w14:paraId="123A94B8" w14:textId="77777777" w:rsidR="003613D6" w:rsidRPr="00816DF0" w:rsidRDefault="0044256C">
      <w:pPr>
        <w:pStyle w:val="NoSpacing"/>
        <w:rPr>
          <w:sz w:val="21"/>
          <w:szCs w:val="21"/>
        </w:rPr>
      </w:pPr>
      <w:r w:rsidRPr="00816DF0">
        <w:rPr>
          <w:sz w:val="21"/>
          <w:szCs w:val="21"/>
        </w:rPr>
        <w:t xml:space="preserve">Please ensure the nomination form is correctly completed.  Incorrect or incomplete forms will not be eligible for consideration. </w:t>
      </w:r>
    </w:p>
    <w:p w14:paraId="6C6818C7" w14:textId="77777777" w:rsidR="003613D6" w:rsidRPr="00816DF0" w:rsidRDefault="003613D6">
      <w:pPr>
        <w:pStyle w:val="NoSpacing"/>
        <w:rPr>
          <w:sz w:val="21"/>
          <w:szCs w:val="21"/>
        </w:rPr>
      </w:pPr>
    </w:p>
    <w:p w14:paraId="708B8480" w14:textId="77777777" w:rsidR="003613D6" w:rsidRPr="00816DF0" w:rsidRDefault="0044256C">
      <w:pPr>
        <w:pStyle w:val="NoSpacing"/>
        <w:rPr>
          <w:sz w:val="21"/>
          <w:szCs w:val="21"/>
        </w:rPr>
      </w:pPr>
      <w:r w:rsidRPr="00816DF0">
        <w:rPr>
          <w:sz w:val="21"/>
          <w:szCs w:val="21"/>
        </w:rPr>
        <w:t>All nomination forms will be retained by the Auxiliaries Executive Committee.</w:t>
      </w:r>
    </w:p>
    <w:p w14:paraId="3367063B" w14:textId="77777777" w:rsidR="003613D6" w:rsidRPr="00816DF0" w:rsidRDefault="003613D6">
      <w:pPr>
        <w:pStyle w:val="NoSpacing"/>
        <w:rPr>
          <w:sz w:val="21"/>
          <w:szCs w:val="21"/>
        </w:rPr>
      </w:pPr>
    </w:p>
    <w:p w14:paraId="1266D649" w14:textId="77777777" w:rsidR="003613D6" w:rsidRPr="00816DF0" w:rsidRDefault="0044256C">
      <w:pPr>
        <w:pStyle w:val="NoSpacing"/>
        <w:rPr>
          <w:sz w:val="21"/>
          <w:szCs w:val="21"/>
        </w:rPr>
      </w:pPr>
      <w:r w:rsidRPr="00816DF0">
        <w:rPr>
          <w:sz w:val="21"/>
          <w:szCs w:val="21"/>
        </w:rPr>
        <w:t xml:space="preserve">Please provide as much accurate information as possible. Your nomination form will be presented to the AEC for </w:t>
      </w:r>
      <w:hyperlink r:id="rId13" w:history="1">
        <w:r w:rsidRPr="00816DF0">
          <w:rPr>
            <w:sz w:val="21"/>
            <w:szCs w:val="21"/>
          </w:rPr>
          <w:t>consideration</w:t>
        </w:r>
      </w:hyperlink>
      <w:r w:rsidRPr="00816DF0">
        <w:rPr>
          <w:sz w:val="21"/>
          <w:szCs w:val="21"/>
        </w:rPr>
        <w:t>. </w:t>
      </w:r>
    </w:p>
    <w:p w14:paraId="0E3761A0" w14:textId="77777777" w:rsidR="003613D6" w:rsidRPr="00816DF0" w:rsidRDefault="003613D6">
      <w:pPr>
        <w:pStyle w:val="NoSpacing"/>
        <w:rPr>
          <w:sz w:val="21"/>
          <w:szCs w:val="21"/>
        </w:rPr>
      </w:pPr>
    </w:p>
    <w:p w14:paraId="7DA8E5F4" w14:textId="77777777" w:rsidR="008A15DE" w:rsidRPr="00816DF0" w:rsidRDefault="008A15DE">
      <w:pPr>
        <w:pStyle w:val="NoSpacing"/>
        <w:rPr>
          <w:b/>
          <w:bCs/>
          <w:sz w:val="21"/>
          <w:szCs w:val="21"/>
        </w:rPr>
      </w:pPr>
    </w:p>
    <w:p w14:paraId="538AAFA2" w14:textId="77777777" w:rsidR="003613D6" w:rsidRPr="00816DF0" w:rsidRDefault="0044256C">
      <w:pPr>
        <w:pStyle w:val="NoSpacing"/>
        <w:rPr>
          <w:b/>
          <w:bCs/>
          <w:sz w:val="21"/>
          <w:szCs w:val="21"/>
        </w:rPr>
      </w:pPr>
      <w:r w:rsidRPr="00816DF0">
        <w:rPr>
          <w:b/>
          <w:bCs/>
          <w:sz w:val="21"/>
          <w:szCs w:val="21"/>
        </w:rPr>
        <w:t>Submitting your nomination</w:t>
      </w:r>
    </w:p>
    <w:p w14:paraId="0A80CC92" w14:textId="77777777" w:rsidR="003613D6" w:rsidRPr="00816DF0" w:rsidRDefault="0044256C">
      <w:pPr>
        <w:pStyle w:val="NoSpacing"/>
        <w:rPr>
          <w:sz w:val="21"/>
          <w:szCs w:val="21"/>
        </w:rPr>
      </w:pPr>
      <w:r w:rsidRPr="00816DF0">
        <w:rPr>
          <w:sz w:val="21"/>
          <w:szCs w:val="21"/>
        </w:rPr>
        <w:t>Lucia Di Maio</w:t>
      </w:r>
    </w:p>
    <w:p w14:paraId="0A34B40A" w14:textId="77777777" w:rsidR="003613D6" w:rsidRPr="00816DF0" w:rsidRDefault="00421071">
      <w:pPr>
        <w:pStyle w:val="NoSpacing"/>
        <w:rPr>
          <w:sz w:val="21"/>
          <w:szCs w:val="21"/>
        </w:rPr>
      </w:pPr>
      <w:r w:rsidRPr="00816DF0">
        <w:rPr>
          <w:sz w:val="21"/>
          <w:szCs w:val="21"/>
        </w:rPr>
        <w:t xml:space="preserve">Auxiliaries </w:t>
      </w:r>
      <w:r w:rsidR="0044256C" w:rsidRPr="00816DF0">
        <w:rPr>
          <w:sz w:val="21"/>
          <w:szCs w:val="21"/>
        </w:rPr>
        <w:t>Liaison</w:t>
      </w:r>
      <w:r w:rsidRPr="00816DF0">
        <w:rPr>
          <w:sz w:val="21"/>
          <w:szCs w:val="21"/>
        </w:rPr>
        <w:t xml:space="preserve"> Officer</w:t>
      </w:r>
    </w:p>
    <w:p w14:paraId="22EBA38C" w14:textId="77777777" w:rsidR="003613D6" w:rsidRPr="00816DF0" w:rsidRDefault="0044256C">
      <w:pPr>
        <w:pStyle w:val="NoSpacing"/>
        <w:rPr>
          <w:sz w:val="21"/>
          <w:szCs w:val="21"/>
        </w:rPr>
      </w:pPr>
      <w:r w:rsidRPr="00816DF0">
        <w:rPr>
          <w:sz w:val="21"/>
          <w:szCs w:val="21"/>
        </w:rPr>
        <w:t>RCH Foundation</w:t>
      </w:r>
    </w:p>
    <w:p w14:paraId="44EE0960" w14:textId="77777777" w:rsidR="003613D6" w:rsidRPr="00816DF0" w:rsidRDefault="0044256C">
      <w:pPr>
        <w:pStyle w:val="NoSpacing"/>
        <w:rPr>
          <w:sz w:val="21"/>
          <w:szCs w:val="21"/>
        </w:rPr>
      </w:pPr>
      <w:r w:rsidRPr="00816DF0">
        <w:rPr>
          <w:sz w:val="21"/>
          <w:szCs w:val="21"/>
        </w:rPr>
        <w:t xml:space="preserve">Level 2, 48 Flemington Road </w:t>
      </w:r>
    </w:p>
    <w:p w14:paraId="7AEA87B4" w14:textId="77777777" w:rsidR="003613D6" w:rsidRPr="00816DF0" w:rsidRDefault="0044256C">
      <w:pPr>
        <w:pStyle w:val="NoSpacing"/>
        <w:rPr>
          <w:sz w:val="21"/>
          <w:szCs w:val="21"/>
        </w:rPr>
      </w:pPr>
      <w:r w:rsidRPr="00816DF0">
        <w:rPr>
          <w:sz w:val="21"/>
          <w:szCs w:val="21"/>
        </w:rPr>
        <w:t>Parkville, VIC 3052</w:t>
      </w:r>
    </w:p>
    <w:p w14:paraId="126510CF" w14:textId="77777777" w:rsidR="00C86316" w:rsidRDefault="0044256C" w:rsidP="00C86316">
      <w:pPr>
        <w:pStyle w:val="NoSpacing"/>
      </w:pPr>
      <w:r w:rsidRPr="00816DF0">
        <w:rPr>
          <w:sz w:val="21"/>
          <w:szCs w:val="21"/>
        </w:rPr>
        <w:t xml:space="preserve"> </w:t>
      </w:r>
      <w:hyperlink r:id="rId14" w:history="1">
        <w:r w:rsidRPr="00816DF0">
          <w:rPr>
            <w:rStyle w:val="Hyperlink0"/>
            <w:sz w:val="21"/>
            <w:szCs w:val="21"/>
          </w:rPr>
          <w:t>lucia.dimaio@rch.org.au</w:t>
        </w:r>
      </w:hyperlink>
      <w:r>
        <w:t xml:space="preserve"> </w:t>
      </w:r>
      <w:r w:rsidR="00C86316">
        <w:tab/>
      </w:r>
    </w:p>
    <w:p w14:paraId="4A4297F6" w14:textId="77777777" w:rsidR="003613D6" w:rsidRDefault="003613D6">
      <w:pPr>
        <w:pStyle w:val="NoSpacing"/>
      </w:pPr>
    </w:p>
    <w:p w14:paraId="77CC8C22" w14:textId="77777777" w:rsidR="003F37AE" w:rsidRDefault="003F37AE">
      <w:pPr>
        <w:pStyle w:val="NoSpacing"/>
        <w:rPr>
          <w:b/>
          <w:bCs/>
        </w:rPr>
      </w:pPr>
    </w:p>
    <w:p w14:paraId="7D28F766" w14:textId="77777777" w:rsidR="003F37AE" w:rsidRDefault="003F37AE">
      <w:pPr>
        <w:pStyle w:val="NoSpacing"/>
      </w:pPr>
    </w:p>
    <w:p w14:paraId="27A7F86C" w14:textId="77777777" w:rsidR="003F37AE" w:rsidRDefault="003F37AE">
      <w:pPr>
        <w:pStyle w:val="NoSpacing"/>
      </w:pPr>
    </w:p>
    <w:p w14:paraId="71F1FE27" w14:textId="77777777" w:rsidR="003F37AE" w:rsidRDefault="003F37AE">
      <w:pPr>
        <w:pStyle w:val="NoSpacing"/>
      </w:pPr>
    </w:p>
    <w:p w14:paraId="6BB023D6" w14:textId="77777777" w:rsidR="003F37AE" w:rsidRDefault="003F37AE">
      <w:pPr>
        <w:pStyle w:val="NoSpacing"/>
      </w:pPr>
    </w:p>
    <w:p w14:paraId="5F5BCABE" w14:textId="77777777" w:rsidR="003F37AE" w:rsidRDefault="003F37AE">
      <w:pPr>
        <w:pStyle w:val="NoSpacing"/>
      </w:pPr>
    </w:p>
    <w:p w14:paraId="5F7DBA8E" w14:textId="77777777" w:rsidR="003F37AE" w:rsidRDefault="003F37AE">
      <w:pPr>
        <w:pStyle w:val="NoSpacing"/>
      </w:pPr>
    </w:p>
    <w:p w14:paraId="756ACA20" w14:textId="77777777" w:rsidR="003F37AE" w:rsidRDefault="003F37AE">
      <w:pPr>
        <w:pStyle w:val="NoSpacing"/>
      </w:pPr>
    </w:p>
    <w:p w14:paraId="1CD92716" w14:textId="77777777" w:rsidR="003F37AE" w:rsidRDefault="003F37AE">
      <w:pPr>
        <w:pStyle w:val="NoSpacing"/>
      </w:pPr>
    </w:p>
    <w:p w14:paraId="51BD3B67" w14:textId="77777777" w:rsidR="003F37AE" w:rsidRDefault="003F37AE">
      <w:pPr>
        <w:pStyle w:val="NoSpacing"/>
      </w:pPr>
    </w:p>
    <w:p w14:paraId="639CB209" w14:textId="77777777" w:rsidR="003F37AE" w:rsidRDefault="003F37AE">
      <w:pPr>
        <w:pStyle w:val="NoSpacing"/>
      </w:pPr>
    </w:p>
    <w:p w14:paraId="0D66F863" w14:textId="77777777" w:rsidR="003F37AE" w:rsidRDefault="003F37AE">
      <w:pPr>
        <w:pStyle w:val="NoSpacing"/>
      </w:pPr>
    </w:p>
    <w:p w14:paraId="42539DC5" w14:textId="77777777" w:rsidR="003F37AE" w:rsidRDefault="003F37AE">
      <w:pPr>
        <w:pStyle w:val="NoSpacing"/>
      </w:pPr>
    </w:p>
    <w:p w14:paraId="1CD86410" w14:textId="77777777" w:rsidR="003F37AE" w:rsidRDefault="003F37AE">
      <w:pPr>
        <w:pStyle w:val="NoSpacing"/>
      </w:pPr>
    </w:p>
    <w:p w14:paraId="348376F4" w14:textId="77777777" w:rsidR="003F37AE" w:rsidRDefault="003F37AE">
      <w:pPr>
        <w:pStyle w:val="NoSpacing"/>
      </w:pPr>
    </w:p>
    <w:p w14:paraId="327750DF" w14:textId="77777777" w:rsidR="008A15DE" w:rsidRDefault="008A15DE">
      <w:pPr>
        <w:pStyle w:val="NoSpacing"/>
      </w:pPr>
    </w:p>
    <w:p w14:paraId="266659DF" w14:textId="77777777" w:rsidR="008A15DE" w:rsidRDefault="008A15DE" w:rsidP="00C86316">
      <w:pPr>
        <w:pStyle w:val="NoSpacing"/>
      </w:pPr>
    </w:p>
    <w:p w14:paraId="3F929834" w14:textId="77777777" w:rsidR="008A15DE" w:rsidRDefault="008A15DE">
      <w:pPr>
        <w:pStyle w:val="NoSpacing"/>
      </w:pPr>
    </w:p>
    <w:p w14:paraId="75E5D4B6" w14:textId="77777777" w:rsidR="003613D6" w:rsidRDefault="003613D6">
      <w:pPr>
        <w:pStyle w:val="NoSpacing"/>
      </w:pPr>
    </w:p>
    <w:p w14:paraId="0D1E3172" w14:textId="77777777" w:rsidR="003F37AE" w:rsidRDefault="003F37AE">
      <w:pPr>
        <w:rPr>
          <w:rFonts w:ascii="Open Sans" w:eastAsia="Open Sans" w:hAnsi="Open Sans" w:cs="Open Sans"/>
          <w:color w:val="000000"/>
          <w:sz w:val="22"/>
          <w:szCs w:val="22"/>
          <w:u w:color="000000"/>
          <w:lang w:eastAsia="en-AU"/>
        </w:rPr>
      </w:pPr>
      <w:r>
        <w:br w:type="page"/>
      </w:r>
    </w:p>
    <w:p w14:paraId="5A5BA879" w14:textId="77777777" w:rsidR="003613D6" w:rsidRDefault="003613D6" w:rsidP="003F37AE">
      <w:pPr>
        <w:pStyle w:val="NoSpacing"/>
        <w:ind w:left="720"/>
        <w:sectPr w:rsidR="003613D6" w:rsidSect="003F37AE">
          <w:pgSz w:w="11900" w:h="16840"/>
          <w:pgMar w:top="2333" w:right="720" w:bottom="720" w:left="720" w:header="283" w:footer="113" w:gutter="0"/>
          <w:cols w:num="2" w:space="720"/>
        </w:sectPr>
      </w:pPr>
    </w:p>
    <w:p w14:paraId="095AFD6E" w14:textId="77777777" w:rsidR="003613D6" w:rsidRDefault="003613D6">
      <w:pPr>
        <w:pStyle w:val="NoSpacing"/>
        <w:rPr>
          <w:sz w:val="20"/>
          <w:szCs w:val="20"/>
        </w:rPr>
      </w:pPr>
    </w:p>
    <w:p w14:paraId="02B925C7" w14:textId="4EEC2F2C" w:rsidR="003613D6" w:rsidRDefault="003613D6">
      <w:pPr>
        <w:pStyle w:val="NoSpacing"/>
        <w:rPr>
          <w:sz w:val="20"/>
          <w:szCs w:val="20"/>
        </w:rPr>
      </w:pPr>
    </w:p>
    <w:p w14:paraId="55DA90D0" w14:textId="77777777" w:rsidR="00767549" w:rsidRDefault="00767549">
      <w:pPr>
        <w:pStyle w:val="NoSpacing"/>
        <w:rPr>
          <w:sz w:val="20"/>
          <w:szCs w:val="20"/>
        </w:rPr>
      </w:pPr>
    </w:p>
    <w:p w14:paraId="13EAFB58" w14:textId="15DFCC9F" w:rsidR="003613D6" w:rsidRDefault="0044256C" w:rsidP="00214115">
      <w:pPr>
        <w:pStyle w:val="NoSpacing"/>
        <w:jc w:val="center"/>
        <w:rPr>
          <w:b/>
          <w:bCs/>
          <w:sz w:val="40"/>
          <w:szCs w:val="40"/>
        </w:rPr>
      </w:pPr>
      <w:r>
        <w:rPr>
          <w:b/>
          <w:bCs/>
          <w:sz w:val="40"/>
          <w:szCs w:val="40"/>
        </w:rPr>
        <w:t>Living Treasure Award Nomination</w:t>
      </w:r>
    </w:p>
    <w:p w14:paraId="38B90D5A" w14:textId="77777777" w:rsidR="003613D6" w:rsidRDefault="003613D6">
      <w:pPr>
        <w:pStyle w:val="NoSpacing"/>
        <w:rPr>
          <w:b/>
          <w:bCs/>
          <w:sz w:val="40"/>
          <w:szCs w:val="40"/>
        </w:rPr>
      </w:pPr>
    </w:p>
    <w:p w14:paraId="2E4210E2" w14:textId="77777777" w:rsidR="003613D6" w:rsidRDefault="005A02AD">
      <w:pPr>
        <w:pStyle w:val="Body"/>
        <w:rPr>
          <w:b/>
          <w:bCs/>
        </w:rPr>
      </w:pPr>
      <w:r>
        <w:rPr>
          <w:b/>
          <w:bCs/>
          <w:lang w:val="en-US"/>
        </w:rPr>
        <w:t>Nominee D</w:t>
      </w:r>
      <w:r w:rsidR="0044256C">
        <w:rPr>
          <w:b/>
          <w:bCs/>
          <w:lang w:val="en-US"/>
        </w:rPr>
        <w:t>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6093"/>
      </w:tblGrid>
      <w:tr w:rsidR="003613D6" w14:paraId="4EE334ED"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E8A1D" w14:textId="77777777" w:rsidR="003613D6" w:rsidRDefault="0044256C">
            <w:pPr>
              <w:pStyle w:val="NoSpacing"/>
            </w:pPr>
            <w:r>
              <w:t>Name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55678" w14:textId="77777777" w:rsidR="003613D6" w:rsidRDefault="003613D6"/>
        </w:tc>
      </w:tr>
      <w:tr w:rsidR="003613D6" w14:paraId="1F153357"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24155" w14:textId="0C29F928" w:rsidR="003613D6" w:rsidRDefault="0044256C">
            <w:pPr>
              <w:pStyle w:val="NoSpacing"/>
            </w:pPr>
            <w:r>
              <w:t xml:space="preserve">Auxiliary </w:t>
            </w:r>
            <w:r w:rsidR="0031284A">
              <w:t>/</w:t>
            </w:r>
            <w:proofErr w:type="spellStart"/>
            <w:r w:rsidR="0031284A">
              <w:t>Organisation</w:t>
            </w:r>
            <w:proofErr w:type="spellEnd"/>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166E5" w14:textId="77777777" w:rsidR="003613D6" w:rsidRDefault="003613D6"/>
        </w:tc>
      </w:tr>
      <w:tr w:rsidR="003613D6" w14:paraId="6D15C958"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F4369" w14:textId="77777777" w:rsidR="003613D6" w:rsidRDefault="0044256C">
            <w:pPr>
              <w:pStyle w:val="NoSpacing"/>
            </w:pPr>
            <w:r>
              <w:t>Position (if applicable)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9CC77" w14:textId="77777777" w:rsidR="003613D6" w:rsidRDefault="003613D6"/>
        </w:tc>
      </w:tr>
      <w:tr w:rsidR="003613D6" w14:paraId="6A3DEE3B"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A262F" w14:textId="77777777" w:rsidR="003613D6" w:rsidRDefault="0044256C">
            <w:pPr>
              <w:pStyle w:val="NoSpacing"/>
            </w:pPr>
            <w:r>
              <w:t>Address</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7C49A" w14:textId="77777777" w:rsidR="003613D6" w:rsidRDefault="003613D6"/>
        </w:tc>
      </w:tr>
      <w:tr w:rsidR="003613D6" w14:paraId="5B5C6105"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946AA" w14:textId="77777777" w:rsidR="003613D6" w:rsidRDefault="0044256C">
            <w:pPr>
              <w:pStyle w:val="NoSpacing"/>
            </w:pPr>
            <w:r>
              <w:t>Phone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8E3E9" w14:textId="77777777" w:rsidR="003613D6" w:rsidRDefault="003613D6"/>
        </w:tc>
      </w:tr>
      <w:tr w:rsidR="003613D6" w14:paraId="79003A9B" w14:textId="77777777">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2F4EE" w14:textId="77777777" w:rsidR="003613D6" w:rsidRDefault="0044256C">
            <w:pPr>
              <w:pStyle w:val="NoSpacing"/>
            </w:pPr>
            <w:r>
              <w:t>Email</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B0875" w14:textId="77777777" w:rsidR="003613D6" w:rsidRDefault="003613D6"/>
        </w:tc>
      </w:tr>
      <w:tr w:rsidR="003613D6" w14:paraId="5DA5810A" w14:textId="77777777">
        <w:trPr>
          <w:trHeight w:val="53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555CE" w14:textId="77777777" w:rsidR="003613D6" w:rsidRDefault="0044256C">
            <w:pPr>
              <w:pStyle w:val="NoSpacing"/>
            </w:pPr>
            <w:r>
              <w:t>Length of Auxiliary membership</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97F4D" w14:textId="77777777" w:rsidR="003613D6" w:rsidRDefault="003613D6"/>
        </w:tc>
      </w:tr>
    </w:tbl>
    <w:p w14:paraId="31545532" w14:textId="77777777" w:rsidR="003613D6" w:rsidRDefault="003613D6">
      <w:pPr>
        <w:pStyle w:val="NoSpacing"/>
      </w:pPr>
    </w:p>
    <w:p w14:paraId="0B551C9C" w14:textId="77777777" w:rsidR="003613D6" w:rsidRDefault="0044256C">
      <w:pPr>
        <w:pStyle w:val="NoSpacing"/>
        <w:rPr>
          <w:b/>
          <w:bCs/>
        </w:rPr>
      </w:pPr>
      <w:r>
        <w:rPr>
          <w:b/>
          <w:bCs/>
        </w:rPr>
        <w:t>Details of Nomination</w:t>
      </w:r>
    </w:p>
    <w:p w14:paraId="28D1CC2A" w14:textId="681565C2" w:rsidR="00767549" w:rsidRDefault="0044256C">
      <w:pPr>
        <w:pStyle w:val="NoSpacing"/>
      </w:pPr>
      <w:r>
        <w:t xml:space="preserve">Tell us about your nominee.  Please provide as much accurate information as possible.  Use separate </w:t>
      </w:r>
      <w:proofErr w:type="gramStart"/>
      <w:r>
        <w:t>sheet</w:t>
      </w:r>
      <w:r w:rsidR="00746A71">
        <w:t>s</w:t>
      </w:r>
      <w:proofErr w:type="gramEnd"/>
      <w:r>
        <w:t xml:space="preserve"> if necessary, but please ensure that you provide the information required. Incomplete forms will not be eligible for consideration.  This form is what will be presented to the Auxiliaries Executive Committee for </w:t>
      </w:r>
      <w:hyperlink r:id="rId15" w:history="1">
        <w:r>
          <w:t>consideration</w:t>
        </w:r>
      </w:hyperlink>
      <w:r>
        <w:t xml:space="preserve">. </w:t>
      </w:r>
    </w:p>
    <w:p w14:paraId="3F0C8396" w14:textId="77777777" w:rsidR="00767549" w:rsidRDefault="00767549">
      <w:pPr>
        <w:pStyle w:val="NoSpacing"/>
      </w:pPr>
    </w:p>
    <w:tbl>
      <w:tblPr>
        <w:tblW w:w="9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10"/>
      </w:tblGrid>
      <w:tr w:rsidR="003613D6" w14:paraId="7A329D3F" w14:textId="77777777" w:rsidTr="00767549">
        <w:trPr>
          <w:trHeight w:val="5298"/>
        </w:trPr>
        <w:tc>
          <w:tcPr>
            <w:tcW w:w="9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9A12" w14:textId="560ABE47" w:rsidR="003613D6" w:rsidRDefault="0044256C" w:rsidP="006223E3">
            <w:pPr>
              <w:pStyle w:val="NoSpacing"/>
            </w:pPr>
            <w:r>
              <w:t xml:space="preserve">Please provide information on how </w:t>
            </w:r>
            <w:r w:rsidR="005C0A59">
              <w:t>the nominee contributes t</w:t>
            </w:r>
            <w:r w:rsidR="0031284A">
              <w:t xml:space="preserve">o their Auxiliary </w:t>
            </w:r>
            <w:r w:rsidR="006223E3">
              <w:t xml:space="preserve">(or their </w:t>
            </w:r>
            <w:proofErr w:type="spellStart"/>
            <w:r w:rsidR="006223E3">
              <w:t>organisation</w:t>
            </w:r>
            <w:proofErr w:type="spellEnd"/>
            <w:r w:rsidR="006223E3">
              <w:t xml:space="preserve"> affiliated with Auxiliaries) </w:t>
            </w:r>
            <w:r w:rsidR="0031284A">
              <w:t>and how they have</w:t>
            </w:r>
            <w:r>
              <w:t xml:space="preserve"> demonstrated excellence.  Include</w:t>
            </w:r>
            <w:r w:rsidR="008D2238">
              <w:t xml:space="preserve"> examples that demonstrate that the nominee reflects the values of Auxiliaries and the RCH Foundation and </w:t>
            </w:r>
            <w:r>
              <w:t>personal attribu</w:t>
            </w:r>
            <w:r w:rsidR="005C0A59">
              <w:t>tes that make them</w:t>
            </w:r>
            <w:r w:rsidR="005C2C06">
              <w:t xml:space="preserve"> a valued </w:t>
            </w:r>
            <w:r w:rsidR="005C0A59">
              <w:t xml:space="preserve">member of their </w:t>
            </w:r>
            <w:r>
              <w:t>Auxiliary</w:t>
            </w:r>
            <w:r w:rsidR="006223E3">
              <w:t xml:space="preserve"> or </w:t>
            </w:r>
            <w:proofErr w:type="spellStart"/>
            <w:r w:rsidR="006223E3">
              <w:t>organisation</w:t>
            </w:r>
            <w:proofErr w:type="spellEnd"/>
            <w:r>
              <w:t>.</w:t>
            </w:r>
          </w:p>
        </w:tc>
      </w:tr>
    </w:tbl>
    <w:p w14:paraId="02C76BA2" w14:textId="77777777" w:rsidR="005A02AD" w:rsidRDefault="005A02AD" w:rsidP="00D55117">
      <w:pPr>
        <w:pStyle w:val="Body"/>
        <w:rPr>
          <w:b/>
          <w:bCs/>
          <w:lang w:val="fr-FR"/>
        </w:rPr>
      </w:pPr>
    </w:p>
    <w:p w14:paraId="5C6EDE43" w14:textId="4822772C" w:rsidR="003779AE" w:rsidRDefault="003779AE" w:rsidP="00D55117">
      <w:pPr>
        <w:pStyle w:val="Body"/>
        <w:rPr>
          <w:b/>
          <w:bCs/>
          <w:lang w:val="fr-FR"/>
        </w:rPr>
      </w:pPr>
    </w:p>
    <w:p w14:paraId="6D42B3B7" w14:textId="77777777" w:rsidR="00767549" w:rsidRDefault="00767549" w:rsidP="00D55117">
      <w:pPr>
        <w:pStyle w:val="Body"/>
        <w:rPr>
          <w:b/>
          <w:bCs/>
          <w:lang w:val="fr-FR"/>
        </w:rPr>
      </w:pPr>
    </w:p>
    <w:p w14:paraId="75328162" w14:textId="77777777" w:rsidR="006223E3" w:rsidRDefault="006223E3" w:rsidP="00D55117">
      <w:pPr>
        <w:pStyle w:val="Body"/>
        <w:rPr>
          <w:b/>
          <w:bCs/>
          <w:lang w:val="fr-FR"/>
        </w:rPr>
      </w:pPr>
    </w:p>
    <w:p w14:paraId="2D9A7368" w14:textId="77777777" w:rsidR="006223E3" w:rsidRDefault="006223E3" w:rsidP="00D55117">
      <w:pPr>
        <w:pStyle w:val="Body"/>
        <w:rPr>
          <w:b/>
          <w:bCs/>
          <w:lang w:val="fr-FR"/>
        </w:rPr>
      </w:pPr>
    </w:p>
    <w:p w14:paraId="3778CF23" w14:textId="1485AB45" w:rsidR="003613D6" w:rsidRDefault="005A02AD" w:rsidP="00D55117">
      <w:pPr>
        <w:pStyle w:val="Body"/>
      </w:pPr>
      <w:proofErr w:type="spellStart"/>
      <w:r>
        <w:rPr>
          <w:b/>
          <w:bCs/>
          <w:lang w:val="fr-FR"/>
        </w:rPr>
        <w:t>Your</w:t>
      </w:r>
      <w:proofErr w:type="spellEnd"/>
      <w:r>
        <w:rPr>
          <w:b/>
          <w:bCs/>
          <w:lang w:val="fr-FR"/>
        </w:rPr>
        <w:t xml:space="preserve"> D</w:t>
      </w:r>
      <w:r w:rsidR="0044256C">
        <w:rPr>
          <w:b/>
          <w:bCs/>
          <w:lang w:val="fr-FR"/>
        </w:rPr>
        <w:t>etails</w:t>
      </w:r>
      <w:r w:rsidR="005C2C06">
        <w:rPr>
          <w:b/>
          <w:bCs/>
          <w:lang w:val="fr-FR"/>
        </w:rPr>
        <w:t xml:space="preserve"> - </w:t>
      </w:r>
      <w:r>
        <w:rPr>
          <w:bCs/>
        </w:rPr>
        <w:t>P</w:t>
      </w:r>
      <w:r w:rsidR="005C2C06" w:rsidRPr="005C2C06">
        <w:rPr>
          <w:bCs/>
        </w:rPr>
        <w:t xml:space="preserve">lease provide the details </w:t>
      </w:r>
      <w:r w:rsidR="005C2C06">
        <w:rPr>
          <w:bCs/>
        </w:rPr>
        <w:t>of the person making the nomination</w:t>
      </w:r>
      <w:r>
        <w:rPr>
          <w:bCs/>
        </w:rPr>
        <w:t>.</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440"/>
      </w:tblGrid>
      <w:tr w:rsidR="003613D6" w14:paraId="2876F6F7"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F4EC8" w14:textId="77777777" w:rsidR="003613D6" w:rsidRDefault="0044256C">
            <w:pPr>
              <w:pStyle w:val="NoSpacing"/>
            </w:pPr>
            <w:r>
              <w:t>Name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E09B3" w14:textId="77777777" w:rsidR="003613D6" w:rsidRDefault="003613D6"/>
        </w:tc>
      </w:tr>
      <w:tr w:rsidR="003613D6" w14:paraId="2FB4B2CD"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D1A86" w14:textId="3C00C608" w:rsidR="003613D6" w:rsidRDefault="0044256C">
            <w:pPr>
              <w:pStyle w:val="NoSpacing"/>
            </w:pPr>
            <w:r>
              <w:t>Auxiliary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F7ABF" w14:textId="77777777" w:rsidR="003613D6" w:rsidRDefault="003613D6"/>
        </w:tc>
      </w:tr>
      <w:tr w:rsidR="003613D6" w14:paraId="0AD39DD2"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C2BE7" w14:textId="77777777" w:rsidR="003613D6" w:rsidRDefault="0044256C">
            <w:pPr>
              <w:pStyle w:val="NoSpacing"/>
            </w:pPr>
            <w:r>
              <w:t>Position (if applicable)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D2290" w14:textId="77777777" w:rsidR="003613D6" w:rsidRDefault="003613D6"/>
        </w:tc>
      </w:tr>
      <w:tr w:rsidR="003613D6" w14:paraId="056699CD"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A3AE8" w14:textId="77777777" w:rsidR="003613D6" w:rsidRDefault="0044256C">
            <w:pPr>
              <w:pStyle w:val="NoSpacing"/>
            </w:pPr>
            <w:r>
              <w:t>Address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2CA45" w14:textId="77777777" w:rsidR="003613D6" w:rsidRDefault="003613D6"/>
        </w:tc>
      </w:tr>
      <w:tr w:rsidR="003613D6" w14:paraId="38982CC9"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7140E" w14:textId="77777777" w:rsidR="003613D6" w:rsidRDefault="0044256C">
            <w:pPr>
              <w:pStyle w:val="NoSpacing"/>
            </w:pPr>
            <w:r>
              <w:t>Phone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93AF9" w14:textId="77777777" w:rsidR="003613D6" w:rsidRDefault="003613D6"/>
        </w:tc>
      </w:tr>
      <w:tr w:rsidR="003613D6" w14:paraId="7830EF1C"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AFC0D" w14:textId="77777777" w:rsidR="003613D6" w:rsidRDefault="0044256C">
            <w:pPr>
              <w:pStyle w:val="NoSpacing"/>
            </w:pPr>
            <w:r>
              <w:t>Email</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4612D" w14:textId="77777777" w:rsidR="003613D6" w:rsidRDefault="003613D6"/>
        </w:tc>
      </w:tr>
    </w:tbl>
    <w:p w14:paraId="0851F771" w14:textId="77777777" w:rsidR="003613D6" w:rsidRDefault="003613D6">
      <w:pPr>
        <w:pStyle w:val="NoSpacing"/>
        <w:rPr>
          <w:b/>
          <w:bCs/>
        </w:rPr>
      </w:pPr>
    </w:p>
    <w:p w14:paraId="4B8E5DAD" w14:textId="77777777" w:rsidR="003613D6" w:rsidRDefault="0044256C">
      <w:pPr>
        <w:pStyle w:val="NoSpacing"/>
      </w:pPr>
      <w:r>
        <w:rPr>
          <w:b/>
          <w:bCs/>
        </w:rPr>
        <w:t xml:space="preserve">Seconder – </w:t>
      </w:r>
      <w:r w:rsidR="005A02AD">
        <w:rPr>
          <w:bCs/>
        </w:rPr>
        <w:t>P</w:t>
      </w:r>
      <w:r w:rsidRPr="005C2C06">
        <w:rPr>
          <w:bCs/>
        </w:rPr>
        <w:t>lease provide the details of another Auxiliary member who supports this application</w:t>
      </w:r>
      <w:r>
        <w:t xml:space="preserve">.  </w:t>
      </w:r>
    </w:p>
    <w:p w14:paraId="2FAC9575" w14:textId="77777777" w:rsidR="003613D6" w:rsidRDefault="003613D6">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440"/>
      </w:tblGrid>
      <w:tr w:rsidR="003613D6" w14:paraId="40D1A9A7"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E7AA8" w14:textId="77777777" w:rsidR="003613D6" w:rsidRDefault="0044256C">
            <w:pPr>
              <w:pStyle w:val="NoSpacing"/>
            </w:pPr>
            <w:r>
              <w:t>Name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427A4" w14:textId="77777777" w:rsidR="003613D6" w:rsidRDefault="003613D6"/>
        </w:tc>
      </w:tr>
      <w:tr w:rsidR="003613D6" w14:paraId="62604637"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634DF" w14:textId="04B9E76B" w:rsidR="003613D6" w:rsidRDefault="0044256C">
            <w:pPr>
              <w:pStyle w:val="NoSpacing"/>
            </w:pPr>
            <w:r>
              <w:t>Auxiliary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73A9C" w14:textId="77777777" w:rsidR="003613D6" w:rsidRDefault="003613D6"/>
        </w:tc>
      </w:tr>
      <w:tr w:rsidR="003613D6" w14:paraId="1CC3C121"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29A21" w14:textId="77777777" w:rsidR="003613D6" w:rsidRDefault="0044256C">
            <w:pPr>
              <w:pStyle w:val="NoSpacing"/>
            </w:pPr>
            <w:r>
              <w:t>Position (if applicable)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F97EA" w14:textId="77777777" w:rsidR="003613D6" w:rsidRDefault="003613D6"/>
        </w:tc>
      </w:tr>
      <w:tr w:rsidR="003613D6" w14:paraId="46A4E410"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4CFA7" w14:textId="77777777" w:rsidR="003613D6" w:rsidRDefault="0044256C">
            <w:pPr>
              <w:pStyle w:val="NoSpacing"/>
            </w:pPr>
            <w:r>
              <w:t>Address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0A24" w14:textId="77777777" w:rsidR="003613D6" w:rsidRDefault="003613D6"/>
        </w:tc>
      </w:tr>
      <w:tr w:rsidR="003613D6" w14:paraId="775360B4"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239D" w14:textId="77777777" w:rsidR="003613D6" w:rsidRDefault="0044256C">
            <w:pPr>
              <w:pStyle w:val="NoSpacing"/>
            </w:pPr>
            <w:r>
              <w:t>Phone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903CC" w14:textId="77777777" w:rsidR="003613D6" w:rsidRDefault="003613D6"/>
        </w:tc>
      </w:tr>
      <w:tr w:rsidR="003613D6" w14:paraId="582D558D" w14:textId="77777777">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1D10D" w14:textId="77777777" w:rsidR="003613D6" w:rsidRDefault="0044256C">
            <w:pPr>
              <w:pStyle w:val="NoSpacing"/>
            </w:pPr>
            <w:r>
              <w:t>Email</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DBCB5" w14:textId="77777777" w:rsidR="003613D6" w:rsidRDefault="003613D6"/>
        </w:tc>
      </w:tr>
    </w:tbl>
    <w:p w14:paraId="210452EC" w14:textId="77777777" w:rsidR="001E7EA0" w:rsidRDefault="001E7EA0">
      <w:pPr>
        <w:pStyle w:val="NoSpacing"/>
        <w:rPr>
          <w:b/>
          <w:bCs/>
        </w:rPr>
      </w:pPr>
    </w:p>
    <w:p w14:paraId="22BF83EE" w14:textId="70603100" w:rsidR="003613D6" w:rsidRDefault="0044256C">
      <w:pPr>
        <w:pStyle w:val="NoSpacing"/>
        <w:rPr>
          <w:b/>
          <w:bCs/>
        </w:rPr>
      </w:pPr>
      <w:r>
        <w:rPr>
          <w:b/>
          <w:bCs/>
        </w:rPr>
        <w:t>Declaration</w:t>
      </w:r>
    </w:p>
    <w:p w14:paraId="283512C3" w14:textId="77777777" w:rsidR="003613D6" w:rsidRDefault="0044256C">
      <w:pPr>
        <w:pStyle w:val="NoSpacing"/>
      </w:pPr>
      <w:r>
        <w:t>I/we, the undersigned submit the above nomin</w:t>
      </w:r>
      <w:r w:rsidR="00A12131">
        <w:t>ation for the Living Treasure</w:t>
      </w:r>
      <w:r>
        <w:t xml:space="preserve"> Award.  The information provided is in good faith and is correct to the best of my/our abilities.  I/we understand that all nominations for the award will be considered on the information provided.  The successful nomination will be selected by the Auxiliaries Executive Committee and their decision will be final.</w:t>
      </w:r>
    </w:p>
    <w:p w14:paraId="171D7964" w14:textId="77777777" w:rsidR="003613D6" w:rsidRDefault="003613D6">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4168"/>
        <w:gridCol w:w="1050"/>
        <w:gridCol w:w="2449"/>
      </w:tblGrid>
      <w:tr w:rsidR="003613D6" w14:paraId="7AF4B127" w14:textId="77777777">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6ADCB" w14:textId="77777777" w:rsidR="003613D6" w:rsidRDefault="0044256C">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34FD" w14:textId="77777777" w:rsidR="003613D6" w:rsidRDefault="003613D6"/>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BAB7F" w14:textId="77777777" w:rsidR="003613D6" w:rsidRDefault="0044256C">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FBF4" w14:textId="77777777" w:rsidR="003613D6" w:rsidRDefault="003613D6"/>
        </w:tc>
      </w:tr>
      <w:tr w:rsidR="003613D6" w14:paraId="474BDDA0" w14:textId="77777777">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D2C91" w14:textId="77777777" w:rsidR="003613D6" w:rsidRDefault="0044256C">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372D7" w14:textId="77777777" w:rsidR="003613D6" w:rsidRDefault="003613D6"/>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99CD7" w14:textId="77777777" w:rsidR="003613D6" w:rsidRDefault="0044256C">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2ABF7" w14:textId="77777777" w:rsidR="003613D6" w:rsidRDefault="003613D6"/>
        </w:tc>
      </w:tr>
    </w:tbl>
    <w:p w14:paraId="44821420" w14:textId="77777777" w:rsidR="003613D6" w:rsidRDefault="003613D6">
      <w:pPr>
        <w:pStyle w:val="NoSpacing"/>
        <w:widowControl w:val="0"/>
      </w:pPr>
    </w:p>
    <w:p w14:paraId="4D4ADC20" w14:textId="77777777" w:rsidR="003613D6" w:rsidRDefault="0044256C">
      <w:pPr>
        <w:pStyle w:val="NoSpacing"/>
      </w:pPr>
      <w:r>
        <w:t xml:space="preserve">Submit nominations by the closing date by email (preferred) </w:t>
      </w:r>
      <w:hyperlink r:id="rId16" w:history="1">
        <w:r>
          <w:rPr>
            <w:rStyle w:val="Hyperlink3"/>
          </w:rPr>
          <w:t>lucia.dimaio@rch.org.au</w:t>
        </w:r>
      </w:hyperlink>
    </w:p>
    <w:p w14:paraId="4BEBA2EC" w14:textId="77777777" w:rsidR="003613D6" w:rsidRDefault="0044256C">
      <w:pPr>
        <w:pStyle w:val="NoSpacing"/>
      </w:pPr>
      <w:r>
        <w:t>or post to:  Lucia Di Maio</w:t>
      </w:r>
    </w:p>
    <w:p w14:paraId="29D615C5" w14:textId="77777777" w:rsidR="003613D6" w:rsidRDefault="0044256C">
      <w:pPr>
        <w:pStyle w:val="NoSpacing"/>
      </w:pPr>
      <w:r>
        <w:t xml:space="preserve">                   </w:t>
      </w:r>
      <w:r w:rsidR="00421071">
        <w:t xml:space="preserve">Auxiliaries Liaison </w:t>
      </w:r>
      <w:r w:rsidR="00D55117">
        <w:t>Officer</w:t>
      </w:r>
    </w:p>
    <w:p w14:paraId="150DFED6" w14:textId="77777777" w:rsidR="003613D6" w:rsidRDefault="0044256C">
      <w:pPr>
        <w:pStyle w:val="NoSpacing"/>
      </w:pPr>
      <w:r>
        <w:lastRenderedPageBreak/>
        <w:t xml:space="preserve">                   RCH Foundation</w:t>
      </w:r>
    </w:p>
    <w:p w14:paraId="54F60A2B" w14:textId="77777777" w:rsidR="003613D6" w:rsidRDefault="0044256C">
      <w:pPr>
        <w:pStyle w:val="NoSpacing"/>
      </w:pPr>
      <w:r>
        <w:t xml:space="preserve">                   Level 2, 48 Flemington Road</w:t>
      </w:r>
    </w:p>
    <w:p w14:paraId="7DF0F6D3" w14:textId="77777777" w:rsidR="003613D6" w:rsidRDefault="00D55117">
      <w:pPr>
        <w:pStyle w:val="NoSpacing"/>
      </w:pPr>
      <w:r>
        <w:rPr>
          <w:noProof/>
          <w:lang w:val="en-AU"/>
        </w:rPr>
        <mc:AlternateContent>
          <mc:Choice Requires="wps">
            <w:drawing>
              <wp:anchor distT="45720" distB="45720" distL="114300" distR="114300" simplePos="0" relativeHeight="251665408" behindDoc="0" locked="0" layoutInCell="1" allowOverlap="1" wp14:anchorId="2039E960" wp14:editId="68BAD0EE">
                <wp:simplePos x="0" y="0"/>
                <wp:positionH relativeFrom="margin">
                  <wp:align>left</wp:align>
                </wp:positionH>
                <wp:positionV relativeFrom="paragraph">
                  <wp:posOffset>478790</wp:posOffset>
                </wp:positionV>
                <wp:extent cx="5943600" cy="140462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4C745E9C" w14:textId="77777777" w:rsidR="00D55117" w:rsidRPr="001A5B69" w:rsidRDefault="00D55117" w:rsidP="00D55117">
                            <w:pPr>
                              <w:rPr>
                                <w:rFonts w:ascii="Open Sans" w:hAnsi="Open Sans" w:cs="Open Sans"/>
                              </w:rPr>
                            </w:pPr>
                            <w:r>
                              <w:rPr>
                                <w:rFonts w:ascii="Open Sans" w:hAnsi="Open Sans" w:cs="Open Sans"/>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9E960" id="_x0000_t202" coordsize="21600,21600" o:spt="202" path="m,l,21600r21600,l21600,xe">
                <v:stroke joinstyle="miter"/>
                <v:path gradientshapeok="t" o:connecttype="rect"/>
              </v:shapetype>
              <v:shape id="Text Box 2" o:spid="_x0000_s1026" type="#_x0000_t202" style="position:absolute;margin-left:0;margin-top:37.7pt;width:468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Jwvi7eLFF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">
                <v:textbox style="mso-fit-shape-to-text:t">
                  <w:txbxContent>
                    <w:p w14:paraId="4C745E9C" w14:textId="77777777" w:rsidR="00D55117" w:rsidRPr="001A5B69" w:rsidRDefault="00D55117" w:rsidP="00D55117">
                      <w:pPr>
                        <w:rPr>
                          <w:rFonts w:ascii="Open Sans" w:hAnsi="Open Sans" w:cs="Open Sans"/>
                        </w:rPr>
                      </w:pPr>
                      <w:r>
                        <w:rPr>
                          <w:rFonts w:ascii="Open Sans" w:hAnsi="Open Sans" w:cs="Open Sans"/>
                          <w:sz w:val="20"/>
                          <w:szCs w:val="20"/>
                        </w:rPr>
                        <w:t>Office Use Only</w:t>
                      </w:r>
                    </w:p>
                  </w:txbxContent>
                </v:textbox>
                <w10:wrap anchorx="margin"/>
              </v:shape>
            </w:pict>
          </mc:Fallback>
        </mc:AlternateContent>
      </w:r>
      <w:r w:rsidR="0044256C">
        <w:t xml:space="preserve">                   Parkville, Vic 3052</w:t>
      </w:r>
    </w:p>
    <w:sectPr w:rsidR="003613D6">
      <w:pgSz w:w="11900" w:h="16840"/>
      <w:pgMar w:top="1440" w:right="1440" w:bottom="1440" w:left="144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EEEC" w14:textId="77777777" w:rsidR="00A12EAA" w:rsidRDefault="00A12EAA">
      <w:r>
        <w:separator/>
      </w:r>
    </w:p>
  </w:endnote>
  <w:endnote w:type="continuationSeparator" w:id="0">
    <w:p w14:paraId="4C3D03DD" w14:textId="77777777" w:rsidR="00A12EAA" w:rsidRDefault="00A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9CA9" w14:textId="2744EC17" w:rsidR="00A66865" w:rsidRPr="00F9598D" w:rsidRDefault="006223E3" w:rsidP="00A66865">
    <w:pPr>
      <w:pStyle w:val="Footer"/>
      <w:rPr>
        <w:rFonts w:ascii="Open Sans" w:hAnsi="Open Sans" w:cs="Open Sans"/>
        <w:sz w:val="16"/>
        <w:szCs w:val="16"/>
      </w:rPr>
    </w:pPr>
    <w:r>
      <w:rPr>
        <w:rFonts w:ascii="Open Sans" w:hAnsi="Open Sans" w:cs="Open Sans"/>
        <w:sz w:val="16"/>
        <w:szCs w:val="16"/>
      </w:rPr>
      <w:fldChar w:fldCharType="begin"/>
    </w:r>
    <w:r>
      <w:rPr>
        <w:rFonts w:ascii="Open Sans" w:hAnsi="Open Sans" w:cs="Open Sans"/>
        <w:sz w:val="16"/>
        <w:szCs w:val="16"/>
      </w:rPr>
      <w:instrText xml:space="preserve"> DATE \@ "d MMMM yyyy" </w:instrText>
    </w:r>
    <w:r>
      <w:rPr>
        <w:rFonts w:ascii="Open Sans" w:hAnsi="Open Sans" w:cs="Open Sans"/>
        <w:sz w:val="16"/>
        <w:szCs w:val="16"/>
      </w:rPr>
      <w:fldChar w:fldCharType="separate"/>
    </w:r>
    <w:r w:rsidR="00F561F8">
      <w:rPr>
        <w:rFonts w:ascii="Open Sans" w:hAnsi="Open Sans" w:cs="Open Sans"/>
        <w:noProof/>
        <w:sz w:val="16"/>
        <w:szCs w:val="16"/>
      </w:rPr>
      <w:t>28 April 2022</w:t>
    </w:r>
    <w:r>
      <w:rPr>
        <w:rFonts w:ascii="Open Sans" w:hAnsi="Open Sans" w:cs="Open Sans"/>
        <w:sz w:val="16"/>
        <w:szCs w:val="16"/>
      </w:rPr>
      <w:fldChar w:fldCharType="end"/>
    </w:r>
    <w:r w:rsidR="00A66865">
      <w:rPr>
        <w:rFonts w:ascii="Open Sans" w:hAnsi="Open Sans" w:cs="Open Sans"/>
        <w:sz w:val="16"/>
        <w:szCs w:val="16"/>
      </w:rPr>
      <w:t xml:space="preserve">| </w:t>
    </w:r>
    <w:r w:rsidR="00A66865" w:rsidRPr="00F9598D">
      <w:rPr>
        <w:rFonts w:ascii="Open Sans" w:hAnsi="Open Sans" w:cs="Open Sans"/>
        <w:sz w:val="16"/>
        <w:szCs w:val="16"/>
      </w:rPr>
      <w:t xml:space="preserve">Page </w:t>
    </w:r>
    <w:r w:rsidR="00A66865" w:rsidRPr="00F9598D">
      <w:rPr>
        <w:rFonts w:ascii="Open Sans" w:hAnsi="Open Sans" w:cs="Open Sans"/>
        <w:b/>
        <w:sz w:val="16"/>
        <w:szCs w:val="16"/>
      </w:rPr>
      <w:fldChar w:fldCharType="begin"/>
    </w:r>
    <w:r w:rsidR="00A66865" w:rsidRPr="00F9598D">
      <w:rPr>
        <w:rFonts w:ascii="Open Sans" w:hAnsi="Open Sans" w:cs="Open Sans"/>
        <w:b/>
        <w:sz w:val="16"/>
        <w:szCs w:val="16"/>
      </w:rPr>
      <w:instrText xml:space="preserve"> PAGE  \* Arabic  \* MERGEFORMAT </w:instrText>
    </w:r>
    <w:r w:rsidR="00A66865" w:rsidRPr="00F9598D">
      <w:rPr>
        <w:rFonts w:ascii="Open Sans" w:hAnsi="Open Sans" w:cs="Open Sans"/>
        <w:b/>
        <w:sz w:val="16"/>
        <w:szCs w:val="16"/>
      </w:rPr>
      <w:fldChar w:fldCharType="separate"/>
    </w:r>
    <w:r>
      <w:rPr>
        <w:rFonts w:ascii="Open Sans" w:hAnsi="Open Sans" w:cs="Open Sans"/>
        <w:b/>
        <w:noProof/>
        <w:sz w:val="16"/>
        <w:szCs w:val="16"/>
      </w:rPr>
      <w:t>1</w:t>
    </w:r>
    <w:r w:rsidR="00A66865" w:rsidRPr="00F9598D">
      <w:rPr>
        <w:rFonts w:ascii="Open Sans" w:hAnsi="Open Sans" w:cs="Open Sans"/>
        <w:b/>
        <w:sz w:val="16"/>
        <w:szCs w:val="16"/>
      </w:rPr>
      <w:fldChar w:fldCharType="end"/>
    </w:r>
    <w:r w:rsidR="00A66865" w:rsidRPr="00F9598D">
      <w:rPr>
        <w:rFonts w:ascii="Open Sans" w:hAnsi="Open Sans" w:cs="Open Sans"/>
        <w:sz w:val="16"/>
        <w:szCs w:val="16"/>
      </w:rPr>
      <w:t xml:space="preserve"> of </w:t>
    </w:r>
    <w:r w:rsidR="00A66865" w:rsidRPr="00F9598D">
      <w:rPr>
        <w:rFonts w:ascii="Open Sans" w:hAnsi="Open Sans" w:cs="Open Sans"/>
        <w:b/>
        <w:sz w:val="16"/>
        <w:szCs w:val="16"/>
      </w:rPr>
      <w:fldChar w:fldCharType="begin"/>
    </w:r>
    <w:r w:rsidR="00A66865" w:rsidRPr="00F9598D">
      <w:rPr>
        <w:rFonts w:ascii="Open Sans" w:hAnsi="Open Sans" w:cs="Open Sans"/>
        <w:b/>
        <w:sz w:val="16"/>
        <w:szCs w:val="16"/>
      </w:rPr>
      <w:instrText xml:space="preserve"> NUMPAGES  \* Arabic  \* MERGEFORMAT </w:instrText>
    </w:r>
    <w:r w:rsidR="00A66865" w:rsidRPr="00F9598D">
      <w:rPr>
        <w:rFonts w:ascii="Open Sans" w:hAnsi="Open Sans" w:cs="Open Sans"/>
        <w:b/>
        <w:sz w:val="16"/>
        <w:szCs w:val="16"/>
      </w:rPr>
      <w:fldChar w:fldCharType="separate"/>
    </w:r>
    <w:r>
      <w:rPr>
        <w:rFonts w:ascii="Open Sans" w:hAnsi="Open Sans" w:cs="Open Sans"/>
        <w:b/>
        <w:noProof/>
        <w:sz w:val="16"/>
        <w:szCs w:val="16"/>
      </w:rPr>
      <w:t>5</w:t>
    </w:r>
    <w:r w:rsidR="00A66865" w:rsidRPr="00F9598D">
      <w:rPr>
        <w:rFonts w:ascii="Open Sans" w:hAnsi="Open Sans" w:cs="Open Sans"/>
        <w:b/>
        <w:sz w:val="16"/>
        <w:szCs w:val="16"/>
      </w:rPr>
      <w:fldChar w:fldCharType="end"/>
    </w:r>
  </w:p>
  <w:p w14:paraId="5D5CDA6E" w14:textId="77777777" w:rsidR="003613D6" w:rsidRDefault="003613D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4297" w14:textId="1A220832" w:rsidR="00A66865" w:rsidRPr="00F9598D" w:rsidRDefault="00A66865" w:rsidP="00A66865">
    <w:pPr>
      <w:pStyle w:val="Footer"/>
      <w:ind w:hanging="142"/>
      <w:jc w:val="both"/>
      <w:rPr>
        <w:rFonts w:ascii="Open Sans" w:hAnsi="Open Sans" w:cs="Open Sans"/>
        <w:sz w:val="16"/>
        <w:szCs w:val="16"/>
      </w:rPr>
    </w:pPr>
    <w:r>
      <w:rPr>
        <w:rFonts w:ascii="Open Sans" w:hAnsi="Open Sans" w:cs="Open Sans"/>
        <w:sz w:val="16"/>
        <w:szCs w:val="16"/>
      </w:rPr>
      <w:fldChar w:fldCharType="begin"/>
    </w:r>
    <w:r>
      <w:rPr>
        <w:rFonts w:ascii="Open Sans" w:hAnsi="Open Sans" w:cs="Open Sans"/>
        <w:sz w:val="16"/>
        <w:szCs w:val="16"/>
      </w:rPr>
      <w:instrText xml:space="preserve"> DATE \@ "d MMMM yyyy" </w:instrText>
    </w:r>
    <w:r>
      <w:rPr>
        <w:rFonts w:ascii="Open Sans" w:hAnsi="Open Sans" w:cs="Open Sans"/>
        <w:sz w:val="16"/>
        <w:szCs w:val="16"/>
      </w:rPr>
      <w:fldChar w:fldCharType="separate"/>
    </w:r>
    <w:r w:rsidR="00F561F8">
      <w:rPr>
        <w:rFonts w:ascii="Open Sans" w:hAnsi="Open Sans" w:cs="Open Sans"/>
        <w:noProof/>
        <w:sz w:val="16"/>
        <w:szCs w:val="16"/>
      </w:rPr>
      <w:t>28 April 2022</w:t>
    </w:r>
    <w:r>
      <w:rPr>
        <w:rFonts w:ascii="Open Sans" w:hAnsi="Open Sans" w:cs="Open Sans"/>
        <w:sz w:val="16"/>
        <w:szCs w:val="16"/>
      </w:rPr>
      <w:fldChar w:fldCharType="end"/>
    </w:r>
    <w:r>
      <w:rPr>
        <w:rFonts w:ascii="Open Sans" w:hAnsi="Open Sans" w:cs="Open Sans"/>
        <w:sz w:val="16"/>
        <w:szCs w:val="16"/>
      </w:rPr>
      <w:t xml:space="preserve">| </w:t>
    </w:r>
    <w:r w:rsidRPr="00F9598D">
      <w:rPr>
        <w:rFonts w:ascii="Open Sans" w:hAnsi="Open Sans" w:cs="Open Sans"/>
        <w:sz w:val="16"/>
        <w:szCs w:val="16"/>
      </w:rPr>
      <w:t xml:space="preserve">Page </w:t>
    </w:r>
    <w:r w:rsidRPr="00F9598D">
      <w:rPr>
        <w:rFonts w:ascii="Open Sans" w:hAnsi="Open Sans" w:cs="Open Sans"/>
        <w:b/>
        <w:sz w:val="16"/>
        <w:szCs w:val="16"/>
      </w:rPr>
      <w:fldChar w:fldCharType="begin"/>
    </w:r>
    <w:r w:rsidRPr="00F9598D">
      <w:rPr>
        <w:rFonts w:ascii="Open Sans" w:hAnsi="Open Sans" w:cs="Open Sans"/>
        <w:b/>
        <w:sz w:val="16"/>
        <w:szCs w:val="16"/>
      </w:rPr>
      <w:instrText xml:space="preserve"> PAGE  \* Arabic  \* MERGEFORMAT </w:instrText>
    </w:r>
    <w:r w:rsidRPr="00F9598D">
      <w:rPr>
        <w:rFonts w:ascii="Open Sans" w:hAnsi="Open Sans" w:cs="Open Sans"/>
        <w:b/>
        <w:sz w:val="16"/>
        <w:szCs w:val="16"/>
      </w:rPr>
      <w:fldChar w:fldCharType="separate"/>
    </w:r>
    <w:r w:rsidR="006223E3">
      <w:rPr>
        <w:rFonts w:ascii="Open Sans" w:hAnsi="Open Sans" w:cs="Open Sans"/>
        <w:b/>
        <w:noProof/>
        <w:sz w:val="16"/>
        <w:szCs w:val="16"/>
      </w:rPr>
      <w:t>4</w:t>
    </w:r>
    <w:r w:rsidRPr="00F9598D">
      <w:rPr>
        <w:rFonts w:ascii="Open Sans" w:hAnsi="Open Sans" w:cs="Open Sans"/>
        <w:b/>
        <w:sz w:val="16"/>
        <w:szCs w:val="16"/>
      </w:rPr>
      <w:fldChar w:fldCharType="end"/>
    </w:r>
    <w:r w:rsidRPr="00F9598D">
      <w:rPr>
        <w:rFonts w:ascii="Open Sans" w:hAnsi="Open Sans" w:cs="Open Sans"/>
        <w:sz w:val="16"/>
        <w:szCs w:val="16"/>
      </w:rPr>
      <w:t xml:space="preserve"> of </w:t>
    </w:r>
    <w:r w:rsidRPr="00F9598D">
      <w:rPr>
        <w:rFonts w:ascii="Open Sans" w:hAnsi="Open Sans" w:cs="Open Sans"/>
        <w:b/>
        <w:sz w:val="16"/>
        <w:szCs w:val="16"/>
      </w:rPr>
      <w:fldChar w:fldCharType="begin"/>
    </w:r>
    <w:r w:rsidRPr="00F9598D">
      <w:rPr>
        <w:rFonts w:ascii="Open Sans" w:hAnsi="Open Sans" w:cs="Open Sans"/>
        <w:b/>
        <w:sz w:val="16"/>
        <w:szCs w:val="16"/>
      </w:rPr>
      <w:instrText xml:space="preserve"> NUMPAGES  \* Arabic  \* MERGEFORMAT </w:instrText>
    </w:r>
    <w:r w:rsidRPr="00F9598D">
      <w:rPr>
        <w:rFonts w:ascii="Open Sans" w:hAnsi="Open Sans" w:cs="Open Sans"/>
        <w:b/>
        <w:sz w:val="16"/>
        <w:szCs w:val="16"/>
      </w:rPr>
      <w:fldChar w:fldCharType="separate"/>
    </w:r>
    <w:r w:rsidR="006223E3">
      <w:rPr>
        <w:rFonts w:ascii="Open Sans" w:hAnsi="Open Sans" w:cs="Open Sans"/>
        <w:b/>
        <w:noProof/>
        <w:sz w:val="16"/>
        <w:szCs w:val="16"/>
      </w:rPr>
      <w:t>5</w:t>
    </w:r>
    <w:r w:rsidRPr="00F9598D">
      <w:rPr>
        <w:rFonts w:ascii="Open Sans" w:hAnsi="Open Sans" w:cs="Open Sans"/>
        <w:b/>
        <w:sz w:val="16"/>
        <w:szCs w:val="16"/>
      </w:rPr>
      <w:fldChar w:fldCharType="end"/>
    </w:r>
  </w:p>
  <w:p w14:paraId="6505500D" w14:textId="77777777" w:rsidR="003613D6" w:rsidRDefault="003613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6831" w14:textId="77777777" w:rsidR="00A12EAA" w:rsidRDefault="00A12EAA">
      <w:r>
        <w:separator/>
      </w:r>
    </w:p>
  </w:footnote>
  <w:footnote w:type="continuationSeparator" w:id="0">
    <w:p w14:paraId="40124F72" w14:textId="77777777" w:rsidR="00A12EAA" w:rsidRDefault="00A1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285" w14:textId="77777777" w:rsidR="003F37AE" w:rsidRDefault="003F37AE">
    <w:pPr>
      <w:pStyle w:val="Header"/>
    </w:pPr>
    <w:r>
      <w:rPr>
        <w:noProof/>
        <w:lang w:val="en-AU" w:eastAsia="en-AU"/>
      </w:rPr>
      <w:drawing>
        <wp:anchor distT="0" distB="0" distL="0" distR="0" simplePos="0" relativeHeight="251659264" behindDoc="0" locked="0" layoutInCell="1" allowOverlap="1" wp14:anchorId="4C645FEC" wp14:editId="41C0CE94">
          <wp:simplePos x="0" y="0"/>
          <wp:positionH relativeFrom="page">
            <wp:posOffset>2398005</wp:posOffset>
          </wp:positionH>
          <wp:positionV relativeFrom="line">
            <wp:posOffset>-3768</wp:posOffset>
          </wp:positionV>
          <wp:extent cx="2757268" cy="1180465"/>
          <wp:effectExtent l="0" t="0" r="0" b="635"/>
          <wp:wrapNone/>
          <wp:docPr id="1"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757268" cy="1180465"/>
                  </a:xfrm>
                  <a:prstGeom prst="rect">
                    <a:avLst/>
                  </a:prstGeom>
                  <a:ln w="12700" cap="flat">
                    <a:noFill/>
                    <a:miter lim="400000"/>
                  </a:ln>
                  <a:effec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073C" w14:textId="77777777" w:rsidR="003613D6" w:rsidRDefault="003F37AE">
    <w:pPr>
      <w:pStyle w:val="HeaderFooter"/>
    </w:pPr>
    <w:r>
      <w:rPr>
        <w:noProof/>
      </w:rPr>
      <w:drawing>
        <wp:anchor distT="0" distB="0" distL="0" distR="0" simplePos="0" relativeHeight="251661312" behindDoc="0" locked="0" layoutInCell="1" allowOverlap="1" wp14:anchorId="1CC1E88C" wp14:editId="56030219">
          <wp:simplePos x="0" y="0"/>
          <wp:positionH relativeFrom="page">
            <wp:posOffset>2454812</wp:posOffset>
          </wp:positionH>
          <wp:positionV relativeFrom="line">
            <wp:posOffset>-635</wp:posOffset>
          </wp:positionV>
          <wp:extent cx="2524662" cy="1180835"/>
          <wp:effectExtent l="0" t="0" r="0" b="0"/>
          <wp:wrapNone/>
          <wp:docPr id="2"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524662" cy="11808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6B59"/>
    <w:multiLevelType w:val="hybridMultilevel"/>
    <w:tmpl w:val="189A21E2"/>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3C1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D6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C213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A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F26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0B4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4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A61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CB1ED5"/>
    <w:multiLevelType w:val="hybridMultilevel"/>
    <w:tmpl w:val="3B5EF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7A1E86"/>
    <w:multiLevelType w:val="hybridMultilevel"/>
    <w:tmpl w:val="683A06D8"/>
    <w:styleLink w:val="ImportedStyle10"/>
    <w:lvl w:ilvl="0" w:tplc="E6EEDB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52F8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69A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A1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EA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89B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852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AD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AA0191F"/>
    <w:multiLevelType w:val="hybridMultilevel"/>
    <w:tmpl w:val="C754864C"/>
    <w:styleLink w:val="ImportedStyle1"/>
    <w:lvl w:ilvl="0" w:tplc="ACAE28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38B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4B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25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443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B27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CC9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EA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66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4C2691D"/>
    <w:multiLevelType w:val="hybridMultilevel"/>
    <w:tmpl w:val="1B0AA3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00266D5"/>
    <w:multiLevelType w:val="hybridMultilevel"/>
    <w:tmpl w:val="C754864C"/>
    <w:numStyleLink w:val="ImportedStyle1"/>
  </w:abstractNum>
  <w:abstractNum w:abstractNumId="6" w15:restartNumberingAfterBreak="0">
    <w:nsid w:val="64AE3DD5"/>
    <w:multiLevelType w:val="hybridMultilevel"/>
    <w:tmpl w:val="BB12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7D48A1"/>
    <w:multiLevelType w:val="hybridMultilevel"/>
    <w:tmpl w:val="0576E082"/>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3C1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D6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C213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A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F26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0B4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4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A61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3D4C4C"/>
    <w:multiLevelType w:val="hybridMultilevel"/>
    <w:tmpl w:val="928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EA7EA1"/>
    <w:multiLevelType w:val="hybridMultilevel"/>
    <w:tmpl w:val="683A06D8"/>
    <w:numStyleLink w:val="ImportedStyle10"/>
  </w:abstractNum>
  <w:num w:numId="1">
    <w:abstractNumId w:val="3"/>
  </w:num>
  <w:num w:numId="2">
    <w:abstractNumId w:val="5"/>
  </w:num>
  <w:num w:numId="3">
    <w:abstractNumId w:val="2"/>
  </w:num>
  <w:num w:numId="4">
    <w:abstractNumId w:val="9"/>
  </w:num>
  <w:num w:numId="5">
    <w:abstractNumId w:val="8"/>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D6"/>
    <w:rsid w:val="00023E51"/>
    <w:rsid w:val="000356E6"/>
    <w:rsid w:val="0007560B"/>
    <w:rsid w:val="000D4112"/>
    <w:rsid w:val="00133D9B"/>
    <w:rsid w:val="00146E73"/>
    <w:rsid w:val="0016251B"/>
    <w:rsid w:val="00165B28"/>
    <w:rsid w:val="001E388B"/>
    <w:rsid w:val="001E7EA0"/>
    <w:rsid w:val="00214115"/>
    <w:rsid w:val="00233EFF"/>
    <w:rsid w:val="00251656"/>
    <w:rsid w:val="002F27BF"/>
    <w:rsid w:val="002F5DE6"/>
    <w:rsid w:val="00303AAE"/>
    <w:rsid w:val="00304D3A"/>
    <w:rsid w:val="0031284A"/>
    <w:rsid w:val="00317085"/>
    <w:rsid w:val="003204A6"/>
    <w:rsid w:val="003316F8"/>
    <w:rsid w:val="003613D6"/>
    <w:rsid w:val="003779AE"/>
    <w:rsid w:val="003A7B0A"/>
    <w:rsid w:val="003F37AE"/>
    <w:rsid w:val="003F46DC"/>
    <w:rsid w:val="00421071"/>
    <w:rsid w:val="0044256C"/>
    <w:rsid w:val="004726CF"/>
    <w:rsid w:val="00480F2E"/>
    <w:rsid w:val="00486302"/>
    <w:rsid w:val="004916BF"/>
    <w:rsid w:val="005808B9"/>
    <w:rsid w:val="00590AAF"/>
    <w:rsid w:val="005A02AD"/>
    <w:rsid w:val="005C0A59"/>
    <w:rsid w:val="005C2C06"/>
    <w:rsid w:val="006139FB"/>
    <w:rsid w:val="006223E3"/>
    <w:rsid w:val="00651D92"/>
    <w:rsid w:val="00654DB9"/>
    <w:rsid w:val="006842BA"/>
    <w:rsid w:val="00701288"/>
    <w:rsid w:val="0073103A"/>
    <w:rsid w:val="00746A71"/>
    <w:rsid w:val="00767549"/>
    <w:rsid w:val="00786BCD"/>
    <w:rsid w:val="007A5923"/>
    <w:rsid w:val="007C4F29"/>
    <w:rsid w:val="00816DF0"/>
    <w:rsid w:val="0085467A"/>
    <w:rsid w:val="008A15DE"/>
    <w:rsid w:val="008D2238"/>
    <w:rsid w:val="009860DE"/>
    <w:rsid w:val="009B7F65"/>
    <w:rsid w:val="00A12131"/>
    <w:rsid w:val="00A12EAA"/>
    <w:rsid w:val="00A66865"/>
    <w:rsid w:val="00A74A5D"/>
    <w:rsid w:val="00B17BAE"/>
    <w:rsid w:val="00B34407"/>
    <w:rsid w:val="00B62EEE"/>
    <w:rsid w:val="00B86AFB"/>
    <w:rsid w:val="00BA3D47"/>
    <w:rsid w:val="00BC7BC3"/>
    <w:rsid w:val="00BF2D69"/>
    <w:rsid w:val="00BF34F6"/>
    <w:rsid w:val="00C2033D"/>
    <w:rsid w:val="00C33A16"/>
    <w:rsid w:val="00C33AF3"/>
    <w:rsid w:val="00C8091F"/>
    <w:rsid w:val="00C86316"/>
    <w:rsid w:val="00CA09DA"/>
    <w:rsid w:val="00D43A00"/>
    <w:rsid w:val="00D55117"/>
    <w:rsid w:val="00D63113"/>
    <w:rsid w:val="00D666E0"/>
    <w:rsid w:val="00D6759B"/>
    <w:rsid w:val="00DE516A"/>
    <w:rsid w:val="00DF7FD6"/>
    <w:rsid w:val="00E12C1C"/>
    <w:rsid w:val="00E20E27"/>
    <w:rsid w:val="00E30862"/>
    <w:rsid w:val="00E63D5D"/>
    <w:rsid w:val="00EA3316"/>
    <w:rsid w:val="00F1332E"/>
    <w:rsid w:val="00F14E0A"/>
    <w:rsid w:val="00F561F8"/>
    <w:rsid w:val="00F63710"/>
    <w:rsid w:val="00F64735"/>
    <w:rsid w:val="00F95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C32EF"/>
  <w15:docId w15:val="{6F2462AF-8B23-4EFB-AC2E-CE79FF1F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Open Sans" w:eastAsia="Open Sans" w:hAnsi="Open Sans" w:cs="Open Sans"/>
      <w:color w:val="000000"/>
      <w:sz w:val="22"/>
      <w:szCs w:val="22"/>
      <w:u w:color="000000"/>
    </w:rPr>
  </w:style>
  <w:style w:type="paragraph" w:styleId="NoSpacing">
    <w:name w:val="No Spacing"/>
    <w:rPr>
      <w:rFonts w:ascii="Open Sans" w:eastAsia="Open Sans" w:hAnsi="Open Sans" w:cs="Open San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0"/>
    <w:rPr>
      <w:b/>
      <w:bCs/>
      <w:color w:val="0000FF"/>
      <w:u w:val="single" w:color="0000FF"/>
    </w:rPr>
  </w:style>
  <w:style w:type="paragraph" w:styleId="Header">
    <w:name w:val="header"/>
    <w:basedOn w:val="Normal"/>
    <w:link w:val="HeaderChar"/>
    <w:uiPriority w:val="99"/>
    <w:unhideWhenUsed/>
    <w:rsid w:val="00F9598D"/>
    <w:pPr>
      <w:tabs>
        <w:tab w:val="center" w:pos="4513"/>
        <w:tab w:val="right" w:pos="9026"/>
      </w:tabs>
    </w:pPr>
  </w:style>
  <w:style w:type="character" w:customStyle="1" w:styleId="HeaderChar">
    <w:name w:val="Header Char"/>
    <w:basedOn w:val="DefaultParagraphFont"/>
    <w:link w:val="Header"/>
    <w:uiPriority w:val="99"/>
    <w:rsid w:val="00F9598D"/>
    <w:rPr>
      <w:sz w:val="24"/>
      <w:szCs w:val="24"/>
      <w:lang w:val="en-US" w:eastAsia="en-US"/>
    </w:rPr>
  </w:style>
  <w:style w:type="paragraph" w:styleId="Footer">
    <w:name w:val="footer"/>
    <w:basedOn w:val="Normal"/>
    <w:link w:val="FooterChar"/>
    <w:uiPriority w:val="99"/>
    <w:unhideWhenUsed/>
    <w:rsid w:val="00F9598D"/>
    <w:pPr>
      <w:tabs>
        <w:tab w:val="center" w:pos="4513"/>
        <w:tab w:val="right" w:pos="9026"/>
      </w:tabs>
    </w:pPr>
  </w:style>
  <w:style w:type="character" w:customStyle="1" w:styleId="FooterChar">
    <w:name w:val="Footer Char"/>
    <w:basedOn w:val="DefaultParagraphFont"/>
    <w:link w:val="Footer"/>
    <w:uiPriority w:val="99"/>
    <w:rsid w:val="00F9598D"/>
    <w:rPr>
      <w:sz w:val="24"/>
      <w:szCs w:val="24"/>
      <w:lang w:val="en-US" w:eastAsia="en-US"/>
    </w:rPr>
  </w:style>
  <w:style w:type="paragraph" w:styleId="BalloonText">
    <w:name w:val="Balloon Text"/>
    <w:basedOn w:val="Normal"/>
    <w:link w:val="BalloonTextChar"/>
    <w:uiPriority w:val="99"/>
    <w:semiHidden/>
    <w:unhideWhenUsed/>
    <w:rsid w:val="0016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1B"/>
    <w:rPr>
      <w:rFonts w:ascii="Segoe UI" w:hAnsi="Segoe UI" w:cs="Segoe UI"/>
      <w:sz w:val="18"/>
      <w:szCs w:val="18"/>
      <w:lang w:val="en-US" w:eastAsia="en-US"/>
    </w:rPr>
  </w:style>
  <w:style w:type="paragraph" w:styleId="Revision">
    <w:name w:val="Revision"/>
    <w:hidden/>
    <w:uiPriority w:val="99"/>
    <w:semiHidden/>
    <w:rsid w:val="00480F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A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ralianoftheyear.org.au/nominate/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a.dimaio@rch.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cia.dimaio@rc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oftheyear.org.au/nominate/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ucia.dimaio@r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67B6-84B1-41F7-AB6A-11C2784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Di Maio</dc:creator>
  <cp:lastModifiedBy>Laura Buck</cp:lastModifiedBy>
  <cp:revision>2</cp:revision>
  <cp:lastPrinted>2021-05-19T03:12:00Z</cp:lastPrinted>
  <dcterms:created xsi:type="dcterms:W3CDTF">2022-04-28T00:02:00Z</dcterms:created>
  <dcterms:modified xsi:type="dcterms:W3CDTF">2022-04-28T00:02:00Z</dcterms:modified>
</cp:coreProperties>
</file>